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BEE" w:rsidRDefault="00723B58" w:rsidP="005B2BE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>Приложение</w:t>
      </w:r>
    </w:p>
    <w:p w:rsidR="00723B58" w:rsidRDefault="00723B58" w:rsidP="005B2BE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 xml:space="preserve">к письму о проведении </w:t>
      </w:r>
    </w:p>
    <w:p w:rsidR="005B2BEE" w:rsidRDefault="00723B58" w:rsidP="005B2BE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>Всероссийской недели финансовой грамотности</w:t>
      </w:r>
    </w:p>
    <w:p w:rsidR="00723B58" w:rsidRPr="00723B58" w:rsidRDefault="00723B58" w:rsidP="005B2BEE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C2B08"/>
          <w:sz w:val="16"/>
          <w:szCs w:val="16"/>
          <w:lang w:eastAsia="ru-RU"/>
        </w:rPr>
      </w:pPr>
    </w:p>
    <w:p w:rsidR="00E22477" w:rsidRDefault="004B6A05" w:rsidP="00ED21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  <w:lang w:eastAsia="ru-RU"/>
        </w:rPr>
      </w:pPr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 xml:space="preserve">«Всероссийская неделя финансовой грамотности 2020г.» является продолжением Всероссийских недель финансовой грамотности для детей и молодежи и Недель сбережений для взрослого населения. </w:t>
      </w:r>
    </w:p>
    <w:p w:rsidR="004B6A05" w:rsidRPr="008F4C3A" w:rsidRDefault="004B6A05" w:rsidP="00ED21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</w:pPr>
      <w:r w:rsidRPr="008F4C3A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  <w:lang w:eastAsia="ru-RU"/>
        </w:rPr>
        <w:t>Дата проведения</w:t>
      </w:r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>: c 24 по 31 октября 2020 года.</w:t>
      </w:r>
    </w:p>
    <w:p w:rsidR="004B6A05" w:rsidRPr="008F4C3A" w:rsidRDefault="004B6A05" w:rsidP="00ED21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</w:pPr>
      <w:r w:rsidRPr="008F4C3A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  <w:lang w:eastAsia="ru-RU"/>
        </w:rPr>
        <w:t>ЦЕЛЬ:</w:t>
      </w:r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 xml:space="preserve"> обеспечить массовое распространение просветительской и достоверной информации, необходимой для грамотного решения финансовых вопросов в период </w:t>
      </w:r>
      <w:proofErr w:type="spellStart"/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>посткоронакризиса</w:t>
      </w:r>
      <w:proofErr w:type="spellEnd"/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>.</w:t>
      </w:r>
    </w:p>
    <w:p w:rsidR="004B6A05" w:rsidRPr="008F4C3A" w:rsidRDefault="004B6A05" w:rsidP="00ED21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</w:pPr>
      <w:r w:rsidRPr="008F4C3A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  <w:lang w:eastAsia="ru-RU"/>
        </w:rPr>
        <w:t>АУДИТОРИЯ:</w:t>
      </w:r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> россияне различных возрастных категорий, семейного и социального положения (включая школьников, студентов, взрослых и пенсионеров).</w:t>
      </w:r>
    </w:p>
    <w:p w:rsidR="004B6A05" w:rsidRPr="008F4C3A" w:rsidRDefault="004B6A05" w:rsidP="00ED21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</w:pPr>
      <w:r w:rsidRPr="008F4C3A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  <w:lang w:eastAsia="ru-RU"/>
        </w:rPr>
        <w:t>ОРГАНИЗАТОР МЕРОПРИЯТИЯ:</w:t>
      </w:r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> </w:t>
      </w:r>
      <w:hyperlink r:id="rId5" w:tgtFrame="_blank" w:history="1">
        <w:r w:rsidRPr="008F4C3A">
          <w:rPr>
            <w:rFonts w:ascii="Times New Roman" w:eastAsia="Times New Roman" w:hAnsi="Times New Roman" w:cs="Times New Roman"/>
            <w:b/>
            <w:bCs/>
            <w:color w:val="0AA89E"/>
            <w:sz w:val="28"/>
            <w:szCs w:val="28"/>
            <w:lang w:eastAsia="ru-RU"/>
          </w:rPr>
          <w:t>АНО «Национальный центр финансовой грамотности» </w:t>
        </w:r>
      </w:hyperlink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>(организатор Всероссийских недель финансовой грамотности с 2005г.) при поддержки Проекта </w:t>
      </w:r>
      <w:hyperlink r:id="rId6" w:tgtFrame="_blank" w:history="1">
        <w:r w:rsidRPr="008F4C3A">
          <w:rPr>
            <w:rFonts w:ascii="Times New Roman" w:eastAsia="Times New Roman" w:hAnsi="Times New Roman" w:cs="Times New Roman"/>
            <w:b/>
            <w:bCs/>
            <w:color w:val="0AA89E"/>
            <w:sz w:val="28"/>
            <w:szCs w:val="28"/>
            <w:lang w:eastAsia="ru-RU"/>
          </w:rPr>
          <w:t>Минфина России</w:t>
        </w:r>
      </w:hyperlink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> и Всемирного банка «Содействие повышению финансовой грамотности населения и развитию финансового образования в РФ»</w:t>
      </w:r>
    </w:p>
    <w:p w:rsidR="004B6A05" w:rsidRPr="008F4C3A" w:rsidRDefault="004B6A05" w:rsidP="00ED21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</w:pPr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> </w:t>
      </w:r>
      <w:r w:rsidRPr="008F4C3A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  <w:lang w:eastAsia="ru-RU"/>
        </w:rPr>
        <w:t>КЛЮЧЕВЫЕ ТЕМЫ НЕДЕЛИ:</w:t>
      </w:r>
    </w:p>
    <w:p w:rsidR="004B6A05" w:rsidRPr="008F4C3A" w:rsidRDefault="004B6A05" w:rsidP="00AD253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</w:pPr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 xml:space="preserve"> Кредиты, кредитные каникулы и кредитная история – влияние </w:t>
      </w:r>
      <w:proofErr w:type="spellStart"/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>коронаризиса</w:t>
      </w:r>
      <w:proofErr w:type="spellEnd"/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 xml:space="preserve"> и меры предосторожности;</w:t>
      </w:r>
      <w:r w:rsidR="00AD253E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 xml:space="preserve"> </w:t>
      </w:r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>Льготы, субсидии и прочие актуальные формы финансовой поддержки;</w:t>
      </w:r>
      <w:r w:rsidR="00AD253E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 xml:space="preserve"> </w:t>
      </w:r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 xml:space="preserve">Финансовая самооборона в условиях </w:t>
      </w:r>
      <w:proofErr w:type="spellStart"/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>коронакризиса</w:t>
      </w:r>
      <w:proofErr w:type="spellEnd"/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>;</w:t>
      </w:r>
      <w:r w:rsidR="00AD253E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 xml:space="preserve"> </w:t>
      </w:r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>Адаптация бюджета к новым экономическим условиям;</w:t>
      </w:r>
      <w:r w:rsidR="00AD253E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 xml:space="preserve"> </w:t>
      </w:r>
      <w:proofErr w:type="spellStart"/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>Кибермошенничество</w:t>
      </w:r>
      <w:proofErr w:type="spellEnd"/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 xml:space="preserve"> и </w:t>
      </w:r>
      <w:proofErr w:type="spellStart"/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>киберзащита</w:t>
      </w:r>
      <w:proofErr w:type="spellEnd"/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>;</w:t>
      </w:r>
      <w:r w:rsidR="00AD253E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 xml:space="preserve"> </w:t>
      </w:r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>Повышение финансовой устойчивости: набор первых мер;</w:t>
      </w:r>
      <w:r w:rsidR="00AD253E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 xml:space="preserve"> </w:t>
      </w:r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>Разговоры с детьми на непростые финансовые темы - потеря работы, кредитные обязательства, вынужденный переезд, необходимость сокращения расходов;</w:t>
      </w:r>
      <w:r w:rsidR="00AD253E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 xml:space="preserve"> </w:t>
      </w:r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 xml:space="preserve">Финансовая сторона образования на </w:t>
      </w:r>
      <w:proofErr w:type="spellStart"/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>удаленке</w:t>
      </w:r>
      <w:proofErr w:type="spellEnd"/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 xml:space="preserve"> – курсы, репетиторы, налоговые льготы и мотивация; </w:t>
      </w:r>
      <w:r w:rsidR="00AD253E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 xml:space="preserve"> </w:t>
      </w:r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>И многое другое из первых уст от ведущих экспертов страны!</w:t>
      </w:r>
    </w:p>
    <w:p w:rsidR="004B6A05" w:rsidRPr="008F4C3A" w:rsidRDefault="004B6A05" w:rsidP="00ED21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</w:pPr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> </w:t>
      </w:r>
      <w:r w:rsidRPr="008F4C3A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  <w:lang w:eastAsia="ru-RU"/>
        </w:rPr>
        <w:t>ЧТО ОЖИДАЕТ УЧАСТНИКОВ НЕДЕЛИ В ЭТОМ ГОДУ?</w:t>
      </w:r>
    </w:p>
    <w:p w:rsidR="00CE1B92" w:rsidRPr="00CE1B92" w:rsidRDefault="004B6A05" w:rsidP="00ED214D">
      <w:pPr>
        <w:pStyle w:val="a6"/>
        <w:numPr>
          <w:ilvl w:val="0"/>
          <w:numId w:val="4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</w:pPr>
      <w:r w:rsidRPr="00CE1B92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> </w:t>
      </w:r>
      <w:hyperlink r:id="rId7" w:tgtFrame="_blank" w:history="1">
        <w:r w:rsidRPr="00CE1B92">
          <w:rPr>
            <w:rFonts w:ascii="Times New Roman" w:eastAsia="Times New Roman" w:hAnsi="Times New Roman" w:cs="Times New Roman"/>
            <w:b/>
            <w:bCs/>
            <w:color w:val="0AA89E"/>
            <w:sz w:val="28"/>
            <w:szCs w:val="28"/>
            <w:u w:val="single"/>
            <w:lang w:eastAsia="ru-RU"/>
          </w:rPr>
          <w:t>Посетить семейный финансовый фестиваль 24-25 октября</w:t>
        </w:r>
      </w:hyperlink>
      <w:r w:rsidRPr="00CE1B92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  <w:lang w:eastAsia="ru-RU"/>
        </w:rPr>
        <w:t>, </w:t>
      </w:r>
      <w:r w:rsidRPr="00CE1B92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>который откроет Всероссийскую неделю финансовой грамотности и предложит детям, школьникам и подросткам, а также их родителям, воспитателям и педагогам со всей России стать жителями виртуального города финансовой грамотности с более 50 бесплатными активностями на тему финансовой грамотности.</w:t>
      </w:r>
      <w:r w:rsidR="00CE1B92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 xml:space="preserve"> </w:t>
      </w:r>
    </w:p>
    <w:p w:rsidR="00EB472A" w:rsidRPr="00CE1B92" w:rsidRDefault="008F4C3A" w:rsidP="00ED214D">
      <w:pPr>
        <w:pStyle w:val="a6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</w:pPr>
      <w:r w:rsidRPr="00CE1B92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Пройд</w:t>
      </w:r>
      <w:r w:rsidR="003979F8" w:rsidRPr="00CE1B92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и</w:t>
      </w:r>
      <w:r w:rsidRPr="00CE1B92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 xml:space="preserve"> по ссылке:</w:t>
      </w:r>
      <w:r w:rsidR="00EB472A" w:rsidRPr="00CE1B92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 xml:space="preserve"> (</w:t>
      </w:r>
      <w:hyperlink r:id="rId8" w:history="1">
        <w:r w:rsidR="00EB472A" w:rsidRPr="00CE1B92">
          <w:rPr>
            <w:rStyle w:val="a5"/>
            <w:rFonts w:ascii="Times New Roman" w:hAnsi="Times New Roman" w:cs="Times New Roman"/>
            <w:color w:val="2747AF"/>
            <w:sz w:val="28"/>
            <w:szCs w:val="28"/>
            <w:shd w:val="clear" w:color="auto" w:fill="FFFFFF"/>
          </w:rPr>
          <w:t>https://familymoneyfest.ru/</w:t>
        </w:r>
      </w:hyperlink>
      <w:r w:rsidR="00EB472A" w:rsidRPr="00CE1B92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).</w:t>
      </w:r>
    </w:p>
    <w:p w:rsidR="004B6A05" w:rsidRPr="008F4C3A" w:rsidRDefault="00DA2919" w:rsidP="009F7D6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</w:pPr>
      <w:hyperlink r:id="rId9" w:tgtFrame="_blank" w:history="1">
        <w:r w:rsidR="004B6A05" w:rsidRPr="008F4C3A">
          <w:rPr>
            <w:rFonts w:ascii="Times New Roman" w:eastAsia="Times New Roman" w:hAnsi="Times New Roman" w:cs="Times New Roman"/>
            <w:b/>
            <w:bCs/>
            <w:color w:val="0AA89E"/>
            <w:sz w:val="28"/>
            <w:szCs w:val="28"/>
            <w:u w:val="single"/>
            <w:lang w:eastAsia="ru-RU"/>
          </w:rPr>
          <w:t>Принять участие в цикле открытых онлайн встреч по важным личным финансовым вопросам с ведущими экспертами страны и возможность задавать вопросы</w:t>
        </w:r>
      </w:hyperlink>
      <w:r w:rsidR="004B6A05" w:rsidRPr="008F4C3A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  <w:lang w:eastAsia="ru-RU"/>
        </w:rPr>
        <w:t>.</w:t>
      </w:r>
      <w:r w:rsidR="004B6A05"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 xml:space="preserve"> Встречи проведут и ответят на вопросы </w:t>
      </w:r>
      <w:proofErr w:type="gramStart"/>
      <w:r w:rsidR="004B6A05"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 xml:space="preserve">специалисты  </w:t>
      </w:r>
      <w:proofErr w:type="spellStart"/>
      <w:r w:rsidR="004B6A05"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>Роспотребнадзора</w:t>
      </w:r>
      <w:proofErr w:type="spellEnd"/>
      <w:proofErr w:type="gramEnd"/>
      <w:r w:rsidR="004B6A05"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 xml:space="preserve">, МГУ им. М.В. Ломоносова, Финансового университета, </w:t>
      </w:r>
      <w:proofErr w:type="spellStart"/>
      <w:r w:rsidR="004B6A05"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>ФинПотребСоюза</w:t>
      </w:r>
      <w:proofErr w:type="spellEnd"/>
      <w:r w:rsidR="004B6A05"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>, Национального университета «Высшая школа экономики», Национального бюро кредитных историй, Центрального банка Российской Федерации, МВД, Пенсионного фонда России, Платежной системы Мир, Сбербанка России, а также консультанты по финансовой грамотности.</w:t>
      </w:r>
      <w:r w:rsidR="00CE1B92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 xml:space="preserve"> </w:t>
      </w:r>
    </w:p>
    <w:p w:rsidR="00EB472A" w:rsidRDefault="008F4C3A" w:rsidP="009F7D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Пройди по ссылке:</w:t>
      </w:r>
      <w:r w:rsidR="00EB472A" w:rsidRPr="008F4C3A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 xml:space="preserve"> (</w:t>
      </w:r>
      <w:hyperlink r:id="rId10" w:history="1">
        <w:r w:rsidR="00EB472A" w:rsidRPr="008F4C3A">
          <w:rPr>
            <w:rStyle w:val="a5"/>
            <w:rFonts w:ascii="Times New Roman" w:hAnsi="Times New Roman" w:cs="Times New Roman"/>
            <w:color w:val="2747AF"/>
            <w:sz w:val="28"/>
            <w:szCs w:val="28"/>
            <w:shd w:val="clear" w:color="auto" w:fill="FFFFFF"/>
          </w:rPr>
          <w:t>http://www.week.vashifinancy.ru/efir</w:t>
        </w:r>
      </w:hyperlink>
      <w:r w:rsidR="00EB472A" w:rsidRPr="008F4C3A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).</w:t>
      </w:r>
    </w:p>
    <w:p w:rsidR="004B6A05" w:rsidRDefault="00DA2919" w:rsidP="009F7D6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</w:pPr>
      <w:hyperlink r:id="rId11" w:tgtFrame="_blank" w:history="1">
        <w:r w:rsidR="004B6A05" w:rsidRPr="008F4C3A">
          <w:rPr>
            <w:rFonts w:ascii="Times New Roman" w:eastAsia="Times New Roman" w:hAnsi="Times New Roman" w:cs="Times New Roman"/>
            <w:b/>
            <w:bCs/>
            <w:color w:val="0AA89E"/>
            <w:sz w:val="28"/>
            <w:szCs w:val="28"/>
            <w:u w:val="single"/>
            <w:lang w:eastAsia="ru-RU"/>
          </w:rPr>
          <w:t>Поступить на онлайн курс по финансовой грамотности для взрослых и для детей</w:t>
        </w:r>
      </w:hyperlink>
      <w:r w:rsidR="004B6A05" w:rsidRPr="008F4C3A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  <w:lang w:eastAsia="ru-RU"/>
        </w:rPr>
        <w:t>.</w:t>
      </w:r>
    </w:p>
    <w:p w:rsidR="003979F8" w:rsidRDefault="003979F8" w:rsidP="009F7D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lastRenderedPageBreak/>
        <w:t xml:space="preserve">Пройди по ссылке: </w:t>
      </w:r>
      <w:r w:rsidRPr="008F4C3A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 xml:space="preserve"> (</w:t>
      </w:r>
      <w:hyperlink r:id="rId12" w:history="1">
        <w:r w:rsidRPr="008F4C3A">
          <w:rPr>
            <w:rStyle w:val="a5"/>
            <w:rFonts w:ascii="Times New Roman" w:hAnsi="Times New Roman" w:cs="Times New Roman"/>
            <w:color w:val="2747AF"/>
            <w:sz w:val="28"/>
            <w:szCs w:val="28"/>
            <w:shd w:val="clear" w:color="auto" w:fill="FFFFFF"/>
          </w:rPr>
          <w:t>http://www.week.vashifinancy.ru/kursy</w:t>
        </w:r>
      </w:hyperlink>
      <w:r w:rsidRPr="008F4C3A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).</w:t>
      </w:r>
    </w:p>
    <w:p w:rsidR="004B6A05" w:rsidRPr="008F4C3A" w:rsidRDefault="004B6A05" w:rsidP="009F7D6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</w:pPr>
      <w:r w:rsidRPr="008F4C3A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  <w:lang w:eastAsia="ru-RU"/>
        </w:rPr>
        <w:t>Посетить увлекательные и познавательные экскурсии</w:t>
      </w:r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>: Музей денег в Москве, Музей Финансовых пирамид в Томске, самое инновационное отделение Сбербанка -</w:t>
      </w:r>
      <w:proofErr w:type="spellStart"/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>деньгохранилище</w:t>
      </w:r>
      <w:proofErr w:type="spellEnd"/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>, центр Мира.</w:t>
      </w:r>
    </w:p>
    <w:p w:rsidR="00EB472A" w:rsidRDefault="003979F8" w:rsidP="009F7D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 xml:space="preserve">Пройди по ссылке: </w:t>
      </w:r>
      <w:r w:rsidR="00EB472A" w:rsidRPr="008F4C3A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 xml:space="preserve"> (</w:t>
      </w:r>
      <w:hyperlink r:id="rId13" w:history="1">
        <w:r w:rsidR="00EB472A" w:rsidRPr="008F4C3A">
          <w:rPr>
            <w:rStyle w:val="a5"/>
            <w:rFonts w:ascii="Times New Roman" w:hAnsi="Times New Roman" w:cs="Times New Roman"/>
            <w:color w:val="2747AF"/>
            <w:sz w:val="28"/>
            <w:szCs w:val="28"/>
            <w:shd w:val="clear" w:color="auto" w:fill="FFFFFF"/>
          </w:rPr>
          <w:t>http://www.week.vashifinancy.ru/ekskursii</w:t>
        </w:r>
      </w:hyperlink>
      <w:r w:rsidR="00EB472A" w:rsidRPr="008F4C3A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).</w:t>
      </w:r>
    </w:p>
    <w:p w:rsidR="004B6A05" w:rsidRPr="008F4C3A" w:rsidRDefault="00DA2919" w:rsidP="009F7D6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</w:pPr>
      <w:hyperlink r:id="rId14" w:tgtFrame="_blank" w:history="1">
        <w:r w:rsidR="004B6A05" w:rsidRPr="008F4C3A">
          <w:rPr>
            <w:rFonts w:ascii="Times New Roman" w:eastAsia="Times New Roman" w:hAnsi="Times New Roman" w:cs="Times New Roman"/>
            <w:b/>
            <w:bCs/>
            <w:color w:val="0AA89E"/>
            <w:sz w:val="28"/>
            <w:szCs w:val="28"/>
            <w:lang w:eastAsia="ru-RU"/>
          </w:rPr>
          <w:t>Узнать все о доступных и полезных возможностях и повысить уровень финансовой грамотности в своем регионе</w:t>
        </w:r>
      </w:hyperlink>
      <w:r w:rsidR="004B6A05"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>.</w:t>
      </w:r>
    </w:p>
    <w:p w:rsidR="004B6A05" w:rsidRDefault="004B6A05" w:rsidP="009F7D6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</w:pPr>
      <w:r w:rsidRPr="008F4C3A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  <w:lang w:eastAsia="ru-RU"/>
        </w:rPr>
        <w:t>Поучаствовать в </w:t>
      </w:r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>интеллектуально – развлекательной викторине с вопросами по финансовой грамотности «Я и «Мир» против мошенничества».</w:t>
      </w:r>
    </w:p>
    <w:p w:rsidR="009F5CF1" w:rsidRDefault="003979F8" w:rsidP="009F7D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Пройди по ссылке:</w:t>
      </w:r>
      <w:r w:rsidRPr="008F4C3A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 xml:space="preserve"> (</w:t>
      </w:r>
      <w:hyperlink r:id="rId15" w:history="1">
        <w:r w:rsidRPr="008F4C3A">
          <w:rPr>
            <w:rStyle w:val="a5"/>
            <w:rFonts w:ascii="Times New Roman" w:hAnsi="Times New Roman" w:cs="Times New Roman"/>
            <w:color w:val="2747AF"/>
            <w:sz w:val="28"/>
            <w:szCs w:val="28"/>
            <w:shd w:val="clear" w:color="auto" w:fill="FFFFFF"/>
          </w:rPr>
          <w:t>http://dev.learnis.ru/</w:t>
        </w:r>
      </w:hyperlink>
      <w:r w:rsidRPr="008F4C3A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).</w:t>
      </w:r>
    </w:p>
    <w:p w:rsidR="004B6A05" w:rsidRDefault="004B6A05" w:rsidP="009F7D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</w:pPr>
      <w:r w:rsidRPr="008F4C3A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  <w:lang w:eastAsia="ru-RU"/>
        </w:rPr>
        <w:t>Решить логические задачи, чтобы </w:t>
      </w:r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 xml:space="preserve">выбраться из </w:t>
      </w:r>
      <w:proofErr w:type="spellStart"/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>квест</w:t>
      </w:r>
      <w:proofErr w:type="spellEnd"/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 xml:space="preserve"> - комнаты, используя различные предметы и находя подсказки.</w:t>
      </w:r>
    </w:p>
    <w:p w:rsidR="004B6A05" w:rsidRDefault="00DA2919" w:rsidP="009F7D6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</w:pPr>
      <w:hyperlink r:id="rId16" w:tgtFrame="_blank" w:history="1">
        <w:r w:rsidR="004B6A05" w:rsidRPr="008F4C3A">
          <w:rPr>
            <w:rFonts w:ascii="Times New Roman" w:eastAsia="Times New Roman" w:hAnsi="Times New Roman" w:cs="Times New Roman"/>
            <w:b/>
            <w:bCs/>
            <w:color w:val="0AA89E"/>
            <w:sz w:val="28"/>
            <w:szCs w:val="28"/>
            <w:u w:val="single"/>
            <w:lang w:eastAsia="ru-RU"/>
          </w:rPr>
          <w:t>Узнать «Легко ли Вас обмануть мошенникам?», пройдя онлайн тест</w:t>
        </w:r>
      </w:hyperlink>
      <w:r w:rsidR="004B6A05" w:rsidRPr="008F4C3A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  <w:lang w:eastAsia="ru-RU"/>
        </w:rPr>
        <w:t>.</w:t>
      </w:r>
    </w:p>
    <w:p w:rsidR="0095529F" w:rsidRPr="0095529F" w:rsidRDefault="0095529F" w:rsidP="009F7D6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</w:pPr>
      <w:r w:rsidRPr="0095529F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Пройди по ссылке и реши онлайн тест (</w:t>
      </w:r>
      <w:hyperlink r:id="rId17" w:history="1">
        <w:r w:rsidRPr="0095529F">
          <w:rPr>
            <w:rStyle w:val="a5"/>
            <w:rFonts w:ascii="Times New Roman" w:hAnsi="Times New Roman" w:cs="Times New Roman"/>
            <w:color w:val="2747AF"/>
            <w:sz w:val="28"/>
            <w:szCs w:val="28"/>
            <w:shd w:val="clear" w:color="auto" w:fill="FFFFFF"/>
          </w:rPr>
          <w:t>http://test.ncfg.ru/</w:t>
        </w:r>
      </w:hyperlink>
      <w:r w:rsidRPr="0095529F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).</w:t>
      </w:r>
      <w:r w:rsidRPr="0095529F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 xml:space="preserve"> </w:t>
      </w:r>
    </w:p>
    <w:p w:rsidR="004B6A05" w:rsidRPr="008F4C3A" w:rsidRDefault="004B6A05" w:rsidP="009F7D6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</w:pPr>
      <w:r w:rsidRPr="008F4C3A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  <w:lang w:eastAsia="ru-RU"/>
        </w:rPr>
        <w:t>Поиграть в игру «Вклад», </w:t>
      </w:r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>которая научит планировать, принимать финансовые решения, критически мыслить и оценивать рентабельность своих вложений в условиях, приближенных к реальной̆ жизни.</w:t>
      </w:r>
    </w:p>
    <w:p w:rsidR="004B6A05" w:rsidRPr="008F4C3A" w:rsidRDefault="00DA2919" w:rsidP="009F7D6C">
      <w:pPr>
        <w:numPr>
          <w:ilvl w:val="0"/>
          <w:numId w:val="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</w:pPr>
      <w:hyperlink r:id="rId18" w:tgtFrame="_blank" w:history="1">
        <w:r w:rsidR="004B6A05" w:rsidRPr="008F4C3A">
          <w:rPr>
            <w:rFonts w:ascii="Times New Roman" w:eastAsia="Times New Roman" w:hAnsi="Times New Roman" w:cs="Times New Roman"/>
            <w:b/>
            <w:bCs/>
            <w:color w:val="0AA89E"/>
            <w:sz w:val="28"/>
            <w:szCs w:val="28"/>
            <w:u w:val="single"/>
            <w:lang w:eastAsia="ru-RU"/>
          </w:rPr>
          <w:t>Воспользоваться обширной библиотекой материалов</w:t>
        </w:r>
      </w:hyperlink>
      <w:r w:rsidR="004B6A05" w:rsidRPr="008F4C3A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  <w:lang w:eastAsia="ru-RU"/>
        </w:rPr>
        <w:t>.</w:t>
      </w:r>
    </w:p>
    <w:p w:rsidR="00EB472A" w:rsidRDefault="00BB0A05" w:rsidP="00AD253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Пройди по ссылке:</w:t>
      </w:r>
      <w:r w:rsidR="00EB472A" w:rsidRPr="008F4C3A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 xml:space="preserve"> (</w:t>
      </w:r>
      <w:hyperlink r:id="rId19" w:history="1">
        <w:r w:rsidR="00EB472A" w:rsidRPr="008F4C3A">
          <w:rPr>
            <w:rStyle w:val="a5"/>
            <w:rFonts w:ascii="Times New Roman" w:hAnsi="Times New Roman" w:cs="Times New Roman"/>
            <w:color w:val="2747AF"/>
            <w:sz w:val="28"/>
            <w:szCs w:val="28"/>
            <w:shd w:val="clear" w:color="auto" w:fill="FFFFFF"/>
          </w:rPr>
          <w:t>http://www.week.vashifinancy.ru/biblioteka</w:t>
        </w:r>
      </w:hyperlink>
      <w:r w:rsidR="00EB472A" w:rsidRPr="008F4C3A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).</w:t>
      </w:r>
    </w:p>
    <w:p w:rsidR="00F03555" w:rsidRPr="00DA2919" w:rsidRDefault="00F03555" w:rsidP="00AD253E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C2B08"/>
          <w:sz w:val="16"/>
          <w:szCs w:val="16"/>
          <w:lang w:eastAsia="ru-RU"/>
        </w:rPr>
      </w:pPr>
    </w:p>
    <w:p w:rsidR="004B6A05" w:rsidRPr="008F4C3A" w:rsidRDefault="004B6A05" w:rsidP="00F03555">
      <w:pPr>
        <w:shd w:val="clear" w:color="auto" w:fill="FFFFFF"/>
        <w:spacing w:after="0" w:line="240" w:lineRule="auto"/>
        <w:ind w:left="851"/>
        <w:jc w:val="both"/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</w:pPr>
      <w:r w:rsidRPr="008F4C3A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  <w:lang w:eastAsia="ru-RU"/>
        </w:rPr>
        <w:t>ВСЕ МЕРОПРИЯТИЯ НЕДЕЛИ РЕАЛИЗУЮТСЯ В СООТВЕТСТВИИ СО СЛЕДУЮЩИМИ ПРИНЦИПАМИ:</w:t>
      </w:r>
    </w:p>
    <w:p w:rsidR="004B6A05" w:rsidRPr="008F4C3A" w:rsidRDefault="004B6A05" w:rsidP="00E2247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</w:pPr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> </w:t>
      </w:r>
      <w:r w:rsidRPr="008F4C3A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  <w:lang w:eastAsia="ru-RU"/>
        </w:rPr>
        <w:t>Бесплатное участие.</w:t>
      </w:r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 xml:space="preserve"> Все мероприятия в рамках Недели, такие как лекции, </w:t>
      </w:r>
      <w:proofErr w:type="spellStart"/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>офф</w:t>
      </w:r>
      <w:proofErr w:type="spellEnd"/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>- и онлайн семинары, доступ к библиотеке материалов, обучающие игры и пр., являются бесплатными.</w:t>
      </w:r>
    </w:p>
    <w:p w:rsidR="004B6A05" w:rsidRPr="008F4C3A" w:rsidRDefault="004B6A05" w:rsidP="00056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</w:pPr>
      <w:r w:rsidRPr="008F4C3A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  <w:lang w:eastAsia="ru-RU"/>
        </w:rPr>
        <w:t>Практическая направленность</w:t>
      </w:r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>. Все мероприятия и информационно-обучающие материалы в рамках Всероссийской недели финансовой грамотности имеют практическую направленность и отобраны с учетом интересов аудитории.</w:t>
      </w:r>
    </w:p>
    <w:p w:rsidR="004B6A05" w:rsidRPr="008F4C3A" w:rsidRDefault="004B6A05" w:rsidP="00056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</w:pPr>
      <w:r w:rsidRPr="008F4C3A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  <w:lang w:eastAsia="ru-RU"/>
        </w:rPr>
        <w:t>Отсутствие рекламы</w:t>
      </w:r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>. Информация на сайте, все материалы и содержание любых мероприятий Недели носят исключительно информационно-образовательный характер и не содержит рекламы каких-либо финансовых продуктов и услуг.</w:t>
      </w:r>
    </w:p>
    <w:p w:rsidR="004B6A05" w:rsidRPr="008F4C3A" w:rsidRDefault="004B6A05" w:rsidP="00056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</w:pPr>
      <w:r w:rsidRPr="008F4C3A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  <w:lang w:eastAsia="ru-RU"/>
        </w:rPr>
        <w:t>Высокое качество.</w:t>
      </w:r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> На мероприятиях и в информационно-обучающих материалах Недели используется только контент, отвечающий целям и задачам Стратегии, и привлекаются эксперты, обладающие соответствующим уровнем знаний и навыков. При проведении мероприятий используются образовательные материалы, разработанные в рамках Проекта «Содействие повышению уровня финансовой грамотности населения и развитию финансового образования в Российской Федерации».</w:t>
      </w:r>
    </w:p>
    <w:p w:rsidR="004B6A05" w:rsidRPr="008F4C3A" w:rsidRDefault="004B6A05" w:rsidP="0005642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</w:pPr>
      <w:r w:rsidRPr="008F4C3A">
        <w:rPr>
          <w:rFonts w:ascii="Times New Roman" w:eastAsia="Times New Roman" w:hAnsi="Times New Roman" w:cs="Times New Roman"/>
          <w:b/>
          <w:bCs/>
          <w:color w:val="0C2B08"/>
          <w:sz w:val="28"/>
          <w:szCs w:val="28"/>
          <w:lang w:eastAsia="ru-RU"/>
        </w:rPr>
        <w:t>Доступный язык.</w:t>
      </w:r>
      <w:r w:rsidRPr="008F4C3A">
        <w:rPr>
          <w:rFonts w:ascii="Times New Roman" w:eastAsia="Times New Roman" w:hAnsi="Times New Roman" w:cs="Times New Roman"/>
          <w:color w:val="0C2B08"/>
          <w:sz w:val="28"/>
          <w:szCs w:val="28"/>
          <w:lang w:eastAsia="ru-RU"/>
        </w:rPr>
        <w:t> В рамках мероприятий Недели участники будут получать надежную, комплексную и понятную информацию по вопросам финансовой грамотности и управления личными финансами. Информация в рамках мероприятий излагается простым языком, понятным потребителям финансовых услуг.</w:t>
      </w:r>
    </w:p>
    <w:p w:rsidR="004B6A05" w:rsidRPr="00DA2919" w:rsidRDefault="004B6A05" w:rsidP="00ED214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C2B08"/>
          <w:sz w:val="16"/>
          <w:szCs w:val="16"/>
          <w:lang w:eastAsia="ru-RU"/>
        </w:rPr>
      </w:pPr>
      <w:r w:rsidRPr="00DA2919">
        <w:rPr>
          <w:rFonts w:ascii="Times New Roman" w:eastAsia="Times New Roman" w:hAnsi="Times New Roman" w:cs="Times New Roman"/>
          <w:color w:val="0C2B08"/>
          <w:sz w:val="16"/>
          <w:szCs w:val="16"/>
          <w:lang w:eastAsia="ru-RU"/>
        </w:rPr>
        <w:t> </w:t>
      </w:r>
    </w:p>
    <w:p w:rsidR="001C485F" w:rsidRPr="008F4C3A" w:rsidRDefault="00F55E2F" w:rsidP="00DA291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4C3A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Подробную информацию о доступных мероприятиях и возможностях для участников можно получить на портале Всероссийской недели финансовой грамотности </w:t>
      </w:r>
      <w:hyperlink r:id="rId20" w:history="1">
        <w:r w:rsidRPr="008F4C3A">
          <w:rPr>
            <w:rStyle w:val="a5"/>
            <w:rFonts w:ascii="Times New Roman" w:hAnsi="Times New Roman" w:cs="Times New Roman"/>
            <w:color w:val="2747AF"/>
            <w:sz w:val="28"/>
            <w:szCs w:val="28"/>
            <w:shd w:val="clear" w:color="auto" w:fill="FFFFFF"/>
          </w:rPr>
          <w:t>http://www.week.vashifinancy.ru</w:t>
        </w:r>
      </w:hyperlink>
      <w:r w:rsidRPr="008F4C3A">
        <w:rPr>
          <w:rFonts w:ascii="Times New Roman" w:hAnsi="Times New Roman" w:cs="Times New Roman"/>
          <w:color w:val="3B4256"/>
          <w:sz w:val="28"/>
          <w:szCs w:val="28"/>
          <w:shd w:val="clear" w:color="auto" w:fill="FFFFFF"/>
        </w:rPr>
        <w:t>.</w:t>
      </w:r>
      <w:bookmarkStart w:id="0" w:name="_GoBack"/>
      <w:bookmarkEnd w:id="0"/>
    </w:p>
    <w:sectPr w:rsidR="001C485F" w:rsidRPr="008F4C3A" w:rsidSect="00F01C2E"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C4EE0"/>
    <w:multiLevelType w:val="multilevel"/>
    <w:tmpl w:val="48E2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B204A9"/>
    <w:multiLevelType w:val="multilevel"/>
    <w:tmpl w:val="F036F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EC7BD8"/>
    <w:multiLevelType w:val="hybridMultilevel"/>
    <w:tmpl w:val="E19CA75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7499514B"/>
    <w:multiLevelType w:val="multilevel"/>
    <w:tmpl w:val="D3723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A05"/>
    <w:rsid w:val="00056420"/>
    <w:rsid w:val="001C485F"/>
    <w:rsid w:val="0025629E"/>
    <w:rsid w:val="003979F8"/>
    <w:rsid w:val="003C4057"/>
    <w:rsid w:val="004B6A05"/>
    <w:rsid w:val="005B2BEE"/>
    <w:rsid w:val="00723B58"/>
    <w:rsid w:val="00887A7D"/>
    <w:rsid w:val="008F4C3A"/>
    <w:rsid w:val="0095529F"/>
    <w:rsid w:val="009F5CF1"/>
    <w:rsid w:val="009F7D6C"/>
    <w:rsid w:val="00AD253E"/>
    <w:rsid w:val="00BB0A05"/>
    <w:rsid w:val="00CE1B92"/>
    <w:rsid w:val="00DA2919"/>
    <w:rsid w:val="00E22477"/>
    <w:rsid w:val="00EB472A"/>
    <w:rsid w:val="00ED214D"/>
    <w:rsid w:val="00F01C2E"/>
    <w:rsid w:val="00F03555"/>
    <w:rsid w:val="00F55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55550"/>
  <w15:chartTrackingRefBased/>
  <w15:docId w15:val="{3599046A-D812-48C0-8232-0D1EA082C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6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6A05"/>
    <w:rPr>
      <w:b/>
      <w:bCs/>
    </w:rPr>
  </w:style>
  <w:style w:type="character" w:styleId="a5">
    <w:name w:val="Hyperlink"/>
    <w:basedOn w:val="a0"/>
    <w:uiPriority w:val="99"/>
    <w:semiHidden/>
    <w:unhideWhenUsed/>
    <w:rsid w:val="004B6A0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8F4C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481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amilymoneyfest.ru/" TargetMode="External"/><Relationship Id="rId13" Type="http://schemas.openxmlformats.org/officeDocument/2006/relationships/hyperlink" Target="http://www.week.vashifinancy.ru/ekskursii" TargetMode="External"/><Relationship Id="rId18" Type="http://schemas.openxmlformats.org/officeDocument/2006/relationships/hyperlink" Target="http://www.week.vashifinancy.ru/biblioteka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familymoneyfest.ru/" TargetMode="External"/><Relationship Id="rId12" Type="http://schemas.openxmlformats.org/officeDocument/2006/relationships/hyperlink" Target="http://www.week.vashifinancy.ru/kursy" TargetMode="External"/><Relationship Id="rId17" Type="http://schemas.openxmlformats.org/officeDocument/2006/relationships/hyperlink" Target="http://test.ncfg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test.ncfg.ru/" TargetMode="External"/><Relationship Id="rId20" Type="http://schemas.openxmlformats.org/officeDocument/2006/relationships/hyperlink" Target="http://www.week.vashifinancy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nfin.gov.ru/ru/" TargetMode="External"/><Relationship Id="rId11" Type="http://schemas.openxmlformats.org/officeDocument/2006/relationships/hyperlink" Target="http://www.week.vashifinancy.ru/kursy" TargetMode="External"/><Relationship Id="rId5" Type="http://schemas.openxmlformats.org/officeDocument/2006/relationships/hyperlink" Target="http://ncfg.ru/" TargetMode="External"/><Relationship Id="rId15" Type="http://schemas.openxmlformats.org/officeDocument/2006/relationships/hyperlink" Target="http://dev.learnis.ru/" TargetMode="External"/><Relationship Id="rId10" Type="http://schemas.openxmlformats.org/officeDocument/2006/relationships/hyperlink" Target="http://www.week.vashifinancy.ru/efir" TargetMode="External"/><Relationship Id="rId19" Type="http://schemas.openxmlformats.org/officeDocument/2006/relationships/hyperlink" Target="http://www.week.vashifinancy.ru/bibliote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eek.vashifinancy.ru/efir" TargetMode="External"/><Relationship Id="rId14" Type="http://schemas.openxmlformats.org/officeDocument/2006/relationships/hyperlink" Target="http://www.week.vashifinancy.ru/finansovaya-gramotnost-v-regiona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938</Words>
  <Characters>5350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Бенькова_ОА</dc:creator>
  <cp:keywords/>
  <dc:description/>
  <cp:lastModifiedBy>Бенькова_ОА</cp:lastModifiedBy>
  <cp:revision>21</cp:revision>
  <dcterms:created xsi:type="dcterms:W3CDTF">2020-10-19T10:36:00Z</dcterms:created>
  <dcterms:modified xsi:type="dcterms:W3CDTF">2020-10-20T03:50:00Z</dcterms:modified>
</cp:coreProperties>
</file>