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F1" w:rsidRPr="008F03F1" w:rsidRDefault="008F03F1" w:rsidP="008F03F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03F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Как выбрать курс для парикмахеров</w:t>
      </w:r>
      <w:bookmarkStart w:id="0" w:name="_GoBack"/>
      <w:bookmarkEnd w:id="0"/>
    </w:p>
    <w:p w:rsidR="008F03F1" w:rsidRPr="008F03F1" w:rsidRDefault="008F03F1" w:rsidP="008F03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sz w:val="28"/>
          <w:szCs w:val="28"/>
        </w:rPr>
        <w:t>Сегодня на рынке образовательных услуг представлено внушительное количество предложений школ парикмахерского искусства, среди которых новичку довольно просто запутаться. Основная ошибка многих пользователей заключается в том, что при выборе они ориентируются в первую очередь на низкую цену курсов и близость учебного заведения к дому. Такой подход не гарантирует получения качественного образования. Чтобы выбрать действительно надежную образовательную организацию по обучению парикмахерскому искусству, следует уделить внимание ряду важных критериев.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3F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должно иметь лицензию государственного образца. </w:t>
      </w:r>
      <w:r w:rsidRPr="008F03F1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сайте учреждения открываем вкладу «об организации» и ищем номер лицензии или ОГРН (</w:t>
      </w:r>
      <w:r w:rsidRPr="008F03F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основной государственный регистрационный номер</w:t>
      </w:r>
      <w:r w:rsidRPr="008F03F1">
        <w:rPr>
          <w:rFonts w:ascii="Times New Roman" w:hAnsi="Times New Roman" w:cs="Times New Roman"/>
          <w:sz w:val="28"/>
          <w:szCs w:val="28"/>
          <w:shd w:val="clear" w:color="auto" w:fill="FFFFFF"/>
        </w:rPr>
        <w:t>). Переходим на сайт </w:t>
      </w:r>
      <w:proofErr w:type="spellStart"/>
      <w:r w:rsidRPr="008F03F1">
        <w:rPr>
          <w:rFonts w:ascii="Times New Roman" w:hAnsi="Times New Roman" w:cs="Times New Roman"/>
          <w:sz w:val="28"/>
          <w:szCs w:val="28"/>
        </w:rPr>
        <w:fldChar w:fldCharType="begin"/>
      </w:r>
      <w:r w:rsidRPr="008F03F1">
        <w:rPr>
          <w:rFonts w:ascii="Times New Roman" w:hAnsi="Times New Roman" w:cs="Times New Roman"/>
          <w:sz w:val="28"/>
          <w:szCs w:val="28"/>
        </w:rPr>
        <w:instrText xml:space="preserve"> HYPERLINK "https://dzen.ru/away?to=https%3A%2F%2Fobrnadzor.gov.ru%2Fgosudarstvennye-uslugi-i-funkczii%2Fgosudarstvennye-uslugi%2Fliczenzirovanie-obrazovatelnoj-deyatelnosti%2Fsvodnyj-reestr-liczenzij%2F" \t "_blank" </w:instrText>
      </w:r>
      <w:r w:rsidRPr="008F03F1">
        <w:rPr>
          <w:rFonts w:ascii="Times New Roman" w:hAnsi="Times New Roman" w:cs="Times New Roman"/>
          <w:sz w:val="28"/>
          <w:szCs w:val="28"/>
        </w:rPr>
        <w:fldChar w:fldCharType="separate"/>
      </w:r>
      <w:r w:rsidRPr="008F03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Pr="008F03F1">
        <w:rPr>
          <w:rFonts w:ascii="Times New Roman" w:hAnsi="Times New Roman" w:cs="Times New Roman"/>
          <w:sz w:val="28"/>
          <w:szCs w:val="28"/>
        </w:rPr>
        <w:fldChar w:fldCharType="end"/>
      </w:r>
      <w:r w:rsidRPr="008F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во вкладке «реестр лицензий» вносим нами найденные данные об организации, если данная организация имеет аккредитацию, то вы ее найдете. </w:t>
      </w:r>
      <w:r w:rsidRPr="008F03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если о данной организации нет данных в реестре, такому учреждению доверять не стоит</w:t>
      </w:r>
      <w:r w:rsidRPr="008F03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D"/>
        </w:rPr>
        <w:t>. По окончании обучения у выпускников на руках должен быть сертификат или диплом установленного образца в соответствии с лицензией Департамента образования. </w:t>
      </w:r>
      <w:r w:rsidRPr="008F03F1">
        <w:rPr>
          <w:rFonts w:ascii="Times New Roman" w:hAnsi="Times New Roman" w:cs="Times New Roman"/>
          <w:sz w:val="28"/>
          <w:szCs w:val="28"/>
        </w:rPr>
        <w:t xml:space="preserve"> С его помощью специалист сможет официально трудоустроиться.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Назначение.</w:t>
      </w:r>
      <w:r w:rsidRPr="008F03F1">
        <w:rPr>
          <w:rFonts w:ascii="Times New Roman" w:hAnsi="Times New Roman" w:cs="Times New Roman"/>
          <w:sz w:val="28"/>
          <w:szCs w:val="28"/>
        </w:rPr>
        <w:t xml:space="preserve"> Учащиеся могут пройти базовые курсы или повышение квалификации. Первые предназначены для начинающих мастеров, которые только планируют начать карьеру. Вторые — для специалистов, имеющих опыт и желающих расширить базу знаний и профессиональные навыки.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Количество учеников в группе.</w:t>
      </w:r>
      <w:r w:rsidRPr="008F03F1">
        <w:rPr>
          <w:rFonts w:ascii="Times New Roman" w:hAnsi="Times New Roman" w:cs="Times New Roman"/>
          <w:sz w:val="28"/>
          <w:szCs w:val="28"/>
        </w:rPr>
        <w:t xml:space="preserve"> Хорошие курсы парикмахера с нуля или для опытных мастеров проводят в небольших группах до 10 человек. Это позволит преподавателю уделить внимание каждому учащемуся, указать на имеющиеся ошибки и детально их проработать.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Учебный план.</w:t>
      </w:r>
      <w:r w:rsidRPr="008F03F1">
        <w:rPr>
          <w:rFonts w:ascii="Times New Roman" w:hAnsi="Times New Roman" w:cs="Times New Roman"/>
          <w:sz w:val="28"/>
          <w:szCs w:val="28"/>
        </w:rPr>
        <w:t xml:space="preserve"> Он даст четкое понимание, чего ждать от курсов и каких результатов ученик достигнет по их окончании. В учебном плане детально расписаны занятия, сколько часов отведено на теоретическую и практическую части. Важно помнить, что курсы должны предусматривать много практики.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Расходные материалы.</w:t>
      </w:r>
      <w:r w:rsidRPr="008F03F1">
        <w:rPr>
          <w:rFonts w:ascii="Times New Roman" w:hAnsi="Times New Roman" w:cs="Times New Roman"/>
          <w:sz w:val="28"/>
          <w:szCs w:val="28"/>
        </w:rPr>
        <w:t xml:space="preserve"> В стоимость обучения должны быть включены инструменты и косметические средства, которыми мастер будет пользоваться в течение всего курса. Откажитесь от услуг учебного учреждения, которое перекладывает обязанность покупки расходных материалов на своих учеников.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Pr="008F03F1">
        <w:rPr>
          <w:rFonts w:ascii="Times New Roman" w:hAnsi="Times New Roman" w:cs="Times New Roman"/>
          <w:sz w:val="28"/>
          <w:szCs w:val="28"/>
        </w:rPr>
        <w:t xml:space="preserve">  Занятиям практическим должно отводиться более половины времени учебного плана. Какими бы ценными не были лекции, отработки навыков они не заменят. Огромным плюсом станет работа с моделями.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Длительность.</w:t>
      </w:r>
      <w:r w:rsidRPr="008F03F1">
        <w:rPr>
          <w:rFonts w:ascii="Times New Roman" w:hAnsi="Times New Roman" w:cs="Times New Roman"/>
          <w:sz w:val="28"/>
          <w:szCs w:val="28"/>
        </w:rPr>
        <w:t xml:space="preserve"> Получить профессию парикмахера невозможно за пару недель. Профессиональные курсы длятся 1,5-3 месяца. За это время мастер способен значительно развить навыки, отточить техники стрижек и укладок.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Отзывы выпускников.</w:t>
      </w:r>
      <w:r w:rsidRPr="008F03F1">
        <w:rPr>
          <w:rFonts w:ascii="Times New Roman" w:hAnsi="Times New Roman" w:cs="Times New Roman"/>
          <w:sz w:val="28"/>
          <w:szCs w:val="28"/>
        </w:rPr>
        <w:t xml:space="preserve"> Различные мнения учащихся об образовательных центрах позволят сформировать первое впечатление и выбрать, где лучше пройти курсы парикмахера.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Цена обучения.</w:t>
      </w:r>
      <w:r w:rsidRPr="008F03F1">
        <w:rPr>
          <w:rFonts w:ascii="Times New Roman" w:hAnsi="Times New Roman" w:cs="Times New Roman"/>
          <w:sz w:val="28"/>
          <w:szCs w:val="28"/>
        </w:rPr>
        <w:t xml:space="preserve"> Если все вышеописанные критерии вас устроили, уточните у менеджеров стоимость выбранного курса. Огромным плюсом станет наличие услуги беспроцентной рассрочки.</w:t>
      </w:r>
    </w:p>
    <w:p w:rsidR="008F03F1" w:rsidRPr="008F03F1" w:rsidRDefault="008F03F1" w:rsidP="008F03F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03F1">
        <w:rPr>
          <w:rFonts w:ascii="Times New Roman" w:hAnsi="Times New Roman" w:cs="Times New Roman"/>
          <w:b/>
          <w:sz w:val="28"/>
          <w:szCs w:val="28"/>
        </w:rPr>
        <w:t>Помощь при трудоустройстве.</w:t>
      </w:r>
      <w:r w:rsidRPr="008F03F1">
        <w:rPr>
          <w:rFonts w:ascii="Times New Roman" w:hAnsi="Times New Roman" w:cs="Times New Roman"/>
          <w:sz w:val="28"/>
          <w:szCs w:val="28"/>
        </w:rPr>
        <w:t xml:space="preserve"> Многие школы и академии зачастую помогают своим ученикам с поиском места работы. Это позволяет мастеру, который высоко развил свое мастерство подняться на ступеньку выше по карьерной лестнице.</w:t>
      </w:r>
    </w:p>
    <w:p w:rsidR="008F03F1" w:rsidRDefault="008F03F1"/>
    <w:sectPr w:rsidR="008F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1D03"/>
    <w:multiLevelType w:val="hybridMultilevel"/>
    <w:tmpl w:val="834C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F1"/>
    <w:rsid w:val="008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0BE7-53CC-42F8-A5CB-7369373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2025-05-26T05:36:00Z</dcterms:created>
  <dcterms:modified xsi:type="dcterms:W3CDTF">2025-05-26T05:37:00Z</dcterms:modified>
</cp:coreProperties>
</file>