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C85B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Заявкана участие в Конкурсе лучших практик центров карьеры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Красноярского края, направленных на содействие трудоустройству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 2025 году</w:t>
      </w:r>
    </w:p>
    <w:p w14:paraId="3A29BE2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8"/>
        <w:gridCol w:w="2160"/>
        <w:gridCol w:w="2212"/>
      </w:tblGrid>
      <w:tr w14:paraId="56AD4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A45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организации 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45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краевое государственное автономное </w:t>
            </w:r>
          </w:p>
          <w:p w14:paraId="722FB7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профессиональное образовательное учреждение</w:t>
            </w:r>
          </w:p>
          <w:p w14:paraId="6357C1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«Ачинский колледж транспорта и сельского хозяйства»</w:t>
            </w:r>
          </w:p>
          <w:p w14:paraId="5B6EE4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04A1C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КГАПОУ «Ачинский колледж транспорта и сельского хозяйства»</w:t>
            </w:r>
          </w:p>
        </w:tc>
      </w:tr>
      <w:tr w14:paraId="39BACC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BB5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790" w:type="dxa"/>
            <w:gridSpan w:val="3"/>
            <w:vAlign w:val="center"/>
          </w:tcPr>
          <w:p w14:paraId="5673DD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Красноярск</w:t>
            </w:r>
          </w:p>
        </w:tc>
      </w:tr>
      <w:tr w14:paraId="749D03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EC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6790" w:type="dxa"/>
            <w:gridSpan w:val="3"/>
            <w:vAlign w:val="center"/>
          </w:tcPr>
          <w:p w14:paraId="223917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Лучшая практика содействия трудоустройству выпускников</w:t>
            </w:r>
          </w:p>
        </w:tc>
      </w:tr>
      <w:tr w14:paraId="47A468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52E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практики</w:t>
            </w:r>
          </w:p>
        </w:tc>
        <w:tc>
          <w:tcPr>
            <w:tcW w:w="6790" w:type="dxa"/>
            <w:gridSpan w:val="3"/>
            <w:vAlign w:val="center"/>
          </w:tcPr>
          <w:p w14:paraId="0492BE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"http://appk.aktsh.ru/category/profzagruzkakaryera"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Центр карьеры образовательной площадки №2 «ПрофЗагрузкаКарьера»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74DA2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6C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Охват практики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FD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Выпускники по Федеральному проекту «Профессионалитет», профессия 35.01.27 Мастер сельскохозяйственного производства,</w:t>
            </w:r>
          </w:p>
          <w:p w14:paraId="6E08D1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40 выпускников (2 учебные группы)</w:t>
            </w:r>
          </w:p>
        </w:tc>
      </w:tr>
      <w:tr w14:paraId="283C9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AF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Цель практики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DE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Системный подход в поддержке профессиональной самореализации студентов и содействии трудоустройству выпускников на основе взаимодействия с работодателями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"https://aktsh.ru/wp-content/uploads/2023/09/Соглашение-ЦЗН.pdf"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Кадровым центром «Работа России» г. Ачинска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FB7C1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FD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Задачи практики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39B2">
            <w:pPr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о состоянии и тенденциях развития рынка труда, о вакансиях и требованиях работодателей АПК, о возможных местах практик и трудоустройства студентов;</w:t>
            </w:r>
          </w:p>
          <w:p w14:paraId="0F04329C">
            <w:pPr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предложений по актуализации перечня образовательных программ (СПО, ДПО, профессиональное обучение) с учетом востребованности на рынке труда в АПК;</w:t>
            </w:r>
          </w:p>
          <w:p w14:paraId="0D83ADDD">
            <w:pPr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Интеграция работы по развитию взаимодействия колледжа с работодателями, их объединениями, центром занятости населения, заинтересованными общественными организациями;</w:t>
            </w:r>
          </w:p>
          <w:p w14:paraId="02349D0D">
            <w:pPr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Проектирование и реализация с участием партнеров комплекса мероприятий по поддержке профессиональной самореализации студентов и содействия трудоустройству выпускников;</w:t>
            </w:r>
          </w:p>
          <w:p w14:paraId="56F417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Мониторинг и анализ эффективности занятости студентов и трудоустройства выпускников по профилю деятельности</w:t>
            </w:r>
            <w:r>
              <w:rPr>
                <w:rFonts w:hint="default" w:ascii="Times New Roman" w:hAnsi="Times New Roman" w:eastAsia="Times New Roman" w:cs="Times New Roman"/>
                <w:color w:val="0000FF" w:themeColor="hyperlink"/>
                <w:sz w:val="24"/>
                <w:szCs w:val="24"/>
                <w:lang w:eastAsia="ru-RU"/>
                <w14:textFill>
                  <w14:solidFill>
                    <w14:schemeClr w14:val="hlink"/>
                  </w14:solidFill>
                </w14:textFill>
              </w:rPr>
              <w:t xml:space="preserve"> </w:t>
            </w:r>
          </w:p>
        </w:tc>
      </w:tr>
      <w:tr w14:paraId="25C35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69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Описание практики, не более 1500 знаков (с пробелами)</w:t>
            </w:r>
          </w:p>
          <w:p w14:paraId="59A271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(наличие комплекса системных мероприятий (маршрутизация), используемые средства и методы реализации практики и т.д.)</w:t>
            </w:r>
          </w:p>
        </w:tc>
        <w:tc>
          <w:tcPr>
            <w:tcW w:w="6790" w:type="dxa"/>
            <w:gridSpan w:val="3"/>
            <w:vAlign w:val="center"/>
          </w:tcPr>
          <w:p w14:paraId="10AD5BA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Центром карьеры и профориентации образовательной площадки №2 «ПрофЗагрузкаКарьера» (действует в соответствии с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"https://drive.google.com/file/d/1N34EYv2PjkiIt2a6DldWsV-36qF9U_lL/view"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Положением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 в сотрудничестве с организатором кластера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"https://drive.google.com/file/d/1bbhY785ESSIGjrXTIvsmqM5uR3aDoQrZ/view"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«Цифровое земледелие и современные агропромышленные технологии»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реализуется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"https://drive.google.com/file/d/1E8t28-FX4zTWuu5acyGnWuNjVm0WceyR/view"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План маршрутизации обучающихся и выпускников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 проведением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"https://drive.google.com/file/d/1rh9Gq5duR69Zkz3jjnDIlCmGSBrcuNad/view"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профориентационной работы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 самоопределению и выстраиванию профессиональной карьеры,  в рамках которой  проводятся мероприятия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"https://drive.google.com/file/d/1ry9F9Dv9cFQfUIc_C5Q22W2BC5lgwVcZ/view"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психологического сопровождения профессиональной карьеры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 w14:paraId="61F5D02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Колледже по проекту  Национального  Агентства  развития квалификаций реализуется дисциплина «Конструктор карьеры», где  оказывается адресная помощь по составлению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"https://drive.google.com/file/d/1imsCXUho-5G9inPCTa54YbA3lYy97jOM/view"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резюме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подбору вакансий, как подготовится к собеседованию, тестирование по профессиональной диагностике.  Каждое полугодие проводится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"https://mrt.nark.ru/survey/J3XylWl"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студентов  по вопросам:   какой предпочитают регион для проживания и трудоустройства, где хотели бы трудоустроиться, какая заработная плата им подходит, какие дополнительные профессии могут освоить и т.д. По итогам анкетирования   составляются главные направления по ориентации выпускников на рынке труда, трудоустройству и возможности освоения дополнительной квалификации. </w:t>
            </w:r>
          </w:p>
          <w:p w14:paraId="28A2405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Среди выпускников около 35% несовершеннолетних в связи с сокращением срока обучения. К решению данного вопроса подключены все службы колледжа: Центр карьеры и профориентации, классные руководители, мастера производственного обучения, преподаватели, родители и законные представители обучающихся.  </w:t>
            </w:r>
          </w:p>
          <w:p w14:paraId="10C0C8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"https://vk.com/op2.aktsh?from=groups&amp;w=wall-102994837_8346"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вакансиях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"https://vk.com/op2.aktsh?from=groups&amp;w=wall-102994837_8347"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по трудоустройству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размещается на сайте, в мессенджере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"https://t.me/vakansiiaktsx"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0070C0"/>
                <w:sz w:val="24"/>
                <w:szCs w:val="24"/>
                <w:lang w:val="en-US"/>
              </w:rPr>
              <w:t>Telegram</w:t>
            </w:r>
            <w:r>
              <w:rPr>
                <w:rStyle w:val="5"/>
                <w:rFonts w:hint="default" w:ascii="Times New Roman" w:hAnsi="Times New Roman" w:cs="Times New Roman"/>
                <w:color w:val="0070C0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на информационных стендах колледжа.  Проводятся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"https://vk.com/op2.aktsh?z=photo-102994837_457286625%2Fwall-102994837_9229"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0000FF"/>
                <w:sz w:val="24"/>
                <w:szCs w:val="24"/>
              </w:rPr>
              <w:t>круглые столы</w:t>
            </w:r>
            <w:r>
              <w:rPr>
                <w:rStyle w:val="5"/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"https://vk.com/op2.aktsh?from=groups&amp;w=wall-207115334_2243"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экскурсии по базовым предприятиям кластера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"https://vk.com/op2.aktsh?from=groups&amp;w=wall-207115334_2225"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Агросфера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 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"https://vk.com/op2.aktsh?from=groups&amp;w=wall-102994837_9200"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ярмарки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вакансий в ПОУ и совместно с Кадровым центром «Работа России» г. Ачинска,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"https://aktsh.ru/2025/04/24/профориентационная-декада-в-актсх/"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профориентационная декада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встречи с представителями силовых структур МВД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"https://aktsh.ru/2025/03/17/служу-россии-работа-пограничной-служ/"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ФСБ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"https://aktsh.ru/2025/03/19/встреча-с-представителем-воинской-ча/"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воинских частей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"https://aktsh.ru/2025/03/18/честь-отвага-мужество/"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высших военных образовательных учреждений России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встречи с работодателями 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"https://aktsh.ru/2025/02/18/встреча-с-представителем-кадровой-сл/"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АО АНПЗ ВНК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   </w:t>
            </w:r>
          </w:p>
        </w:tc>
      </w:tr>
      <w:tr w14:paraId="512D5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35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Количественные и качественные показатели</w:t>
            </w:r>
          </w:p>
        </w:tc>
        <w:tc>
          <w:tcPr>
            <w:tcW w:w="6790" w:type="dxa"/>
            <w:gridSpan w:val="3"/>
            <w:vAlign w:val="center"/>
          </w:tcPr>
          <w:p w14:paraId="6323D74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текущем году планируется  трудоустройство выпускников в процентном отношении: 25% в ООО «Агросфера», 30% продолжить обучение в нашем колледже и других ПОУ Красноярского края, 10% планируют заняться предпринимательской деятельностью (самозанятость),  33% трудоустройство в другие организации сельскохозяйственного и технического профиля, 2% выпускника заключат контракт на военную службу. </w:t>
            </w:r>
          </w:p>
          <w:p w14:paraId="57AD658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Одним из перспективных направлений развития проекта «Профессионалитет» является обучение по целевому договору, который дает преимущество в прохождении учебной и производственной практики с закрепленным наставником и дальнейшим трудоустройством.  </w:t>
            </w:r>
          </w:p>
          <w:p w14:paraId="4E5F8CF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постановлению 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осуществляется заключение целевых договоров на платформе «Работа России». В этом году с абитуриентами заключены 5 целевых договоров с АО «Сибагро» Большемуртинского  района Красноярского края,  на это предприятие студенты поедут на учебную практику. Планируется продолжить заключение договоров с организациями, тем самым закрывать потребность в необходимых кадрах. </w:t>
            </w:r>
          </w:p>
          <w:p w14:paraId="10C76A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Таким образом обеспечивается подготовка квалифицированных кадров по программам федерального проекта «Профессионалитет» в краткие сроки по требованию работодателя.</w:t>
            </w:r>
          </w:p>
        </w:tc>
      </w:tr>
      <w:tr w14:paraId="397BD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CE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Партнеры в реализации практики 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(с информацией о формах взаимодействия)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5D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"https://drive.google.com/file/d/1Ege5sCOg5HiMX2cStj2-CD3Uu1GkeDOr/view"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ООО «Агросфера»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"https://drive.google.com/file/d/1bbhY785ESSIGjrXTIvsmqM5uR3aDoQrZ/view"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ЗАО «Назаровское»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"https://drive.google.com/file/d/1XmQsoi9bR_PdVE5_ugzXCcRXDkqIYkTH/view"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Агрофирма «Учумская»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"https://drive.google.com/file/d/1OUS4xvXrxZSxXrRWmKUMOA4uwrq7d2ya/view"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ЗАО «Авангард»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714A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3D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Возможность тиражирования 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6D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Возможно тирражирование</w:t>
            </w:r>
          </w:p>
        </w:tc>
      </w:tr>
      <w:tr w14:paraId="22629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687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Расходы на практику 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(бюджет на реализацию проекта)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75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индивидуальной защиты 2 комплекта для сварщика (6330х2=12660 руб.): очки защитные 100 руб., щиток защитный лицевой 400 руб., маска сварочная 1500 руб., перчатки х/б 50 руб., краги сварочные 700 руб., костюм сварщика 3500 руб., полумаска пылезащитная с клапаном 80 руб.; </w:t>
            </w:r>
          </w:p>
          <w:p w14:paraId="74FF6C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индивидуальной защиты 2 комплекта для слесаря (2250х2=4500 руб.): рабочий костюм (2100 руб.), очки защитные 100 руб., перчатки х/б 50 руб.; </w:t>
            </w:r>
          </w:p>
          <w:p w14:paraId="212074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Стальная полоса толщиной 5х40 мм. 736 (6 м.),</w:t>
            </w:r>
          </w:p>
          <w:p w14:paraId="49324D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Электроды МР-3С 1500 (1 упаковка), </w:t>
            </w:r>
          </w:p>
          <w:p w14:paraId="7E473A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Круг отрезной 125х1,2х22 35х2=70 руб. (2 шт.), </w:t>
            </w:r>
          </w:p>
          <w:p w14:paraId="764176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Круг зачистной 125х 6.0х22 90х2=180 руб. (2 шт.),</w:t>
            </w:r>
          </w:p>
          <w:p w14:paraId="357A8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Щетка металлическая ручная 125х2=250 руб. (2 шт.),</w:t>
            </w:r>
          </w:p>
          <w:p w14:paraId="0CB444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Молоток сварщика шлакоотбойный 360х2=720 руб. (2 шт.)</w:t>
            </w:r>
          </w:p>
          <w:p w14:paraId="5938F8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Итого расходных материалов и средств безопасности производства: 20516 руб.</w:t>
            </w:r>
          </w:p>
        </w:tc>
      </w:tr>
      <w:tr w14:paraId="6EFB9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447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Ссылки на публикации о практики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ABC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Практика работы по содействию трудоустройству выпускников представлена на конференциях:</w:t>
            </w:r>
          </w:p>
          <w:p w14:paraId="63DFAE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Сборник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"https://drive.google.com/file/d/1ZH4VRvRaI8DnoNgS2dLnb13sVheHOp2i/view"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Материалов VIII Международной научно-практической конференции обучающихся, педагогов, наставников «Молодёжь. Образование. Общество», ГБПОУ ИО «Иркутский техникум транспорта и строительства», Иркутск, 29.01.2025 г.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DDD0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42F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C99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678305"/>
                  <wp:effectExtent l="0" t="0" r="0" b="0"/>
                  <wp:docPr id="2" name="Рисунок 2" descr="C:\Users\User\Pictures\2 площадка 2024-25 2 семестр\Войскович дипл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Pictures\2 площадка 2024-25 2 семестр\Войскович дипл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067" cy="169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9250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161415" cy="1678305"/>
                  <wp:effectExtent l="0" t="0" r="635" b="0"/>
                  <wp:docPr id="3" name="Рисунок 3" descr="C:\Users\User\Pictures\2 площадка 2024-25 2 семестр\Рыбкова Дипл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Pictures\2 площадка 2024-25 2 семестр\Рыбкова Дипл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2522" cy="168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C258C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173480" cy="1687195"/>
                  <wp:effectExtent l="0" t="0" r="7620" b="8255"/>
                  <wp:docPr id="4" name="Рисунок 4" descr="C:\Users\User\Pictures\2 площадка 2024-25 2 семестр\Сержан дипл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User\Pictures\2 площадка 2024-25 2 семестр\Сержан дипл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063" cy="169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B64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DB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96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конференция «Образование: опыт, проблемы, перспективы», ФГБОУ ВО</w:t>
            </w:r>
          </w:p>
          <w:p w14:paraId="2E84CD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Красноярский ГАУ, Красноярск, 22 - 24 апреля 2025 г.</w:t>
            </w:r>
          </w:p>
          <w:p w14:paraId="13B024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054985" cy="21285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300" cy="2130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782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32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Фото и видеоматериалы  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(архив или в форме ссылки на облачное хранилище)</w:t>
            </w:r>
          </w:p>
        </w:tc>
        <w:tc>
          <w:tcPr>
            <w:tcW w:w="6790" w:type="dxa"/>
            <w:gridSpan w:val="3"/>
            <w:vAlign w:val="center"/>
          </w:tcPr>
          <w:p w14:paraId="386AC8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"https://cloud.mail.ru/public/y5PG/QsbkhEqq8"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Видеоматериалы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51155C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"https://cloud.mail.ru/public/21F6/FZMPcr4cg"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Фотоматериалы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6639450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"https://cloud.mail.ru/public/GgvL/1DiLM92nG"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Наградные материалы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BD884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"https://t.me/eniseytv/25964"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Видео ТК «Енисей»</w:t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5BC6F6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086412">
      <w:pPr>
        <w:spacing w:after="0" w:line="240" w:lineRule="auto"/>
      </w:pPr>
    </w:p>
    <w:tbl>
      <w:tblPr>
        <w:tblStyle w:val="8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559"/>
        <w:gridCol w:w="4253"/>
      </w:tblGrid>
      <w:tr w14:paraId="3B8B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2512DF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УПР </w:t>
            </w:r>
          </w:p>
          <w:p w14:paraId="165FB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КГАПОУ «Ачинский колледж транспорта и сельского хозяйства»,</w:t>
            </w:r>
          </w:p>
          <w:p w14:paraId="41CBCF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образовательной площадки №2 </w:t>
            </w:r>
          </w:p>
          <w:p w14:paraId="33E03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_______________ 2025 г.</w:t>
            </w:r>
          </w:p>
        </w:tc>
        <w:tc>
          <w:tcPr>
            <w:tcW w:w="1559" w:type="dxa"/>
          </w:tcPr>
          <w:p w14:paraId="0AA5C4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15E543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A12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5B43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C31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7B3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________________________/ Е.И. Сержан</w:t>
            </w:r>
          </w:p>
        </w:tc>
      </w:tr>
    </w:tbl>
    <w:p w14:paraId="3509C42B">
      <w:pPr>
        <w:spacing w:after="0"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35"/>
    <w:rsid w:val="00020870"/>
    <w:rsid w:val="00033DAA"/>
    <w:rsid w:val="0004741B"/>
    <w:rsid w:val="00073AAF"/>
    <w:rsid w:val="00085419"/>
    <w:rsid w:val="00093F5E"/>
    <w:rsid w:val="000C09B1"/>
    <w:rsid w:val="000C4B66"/>
    <w:rsid w:val="000D437B"/>
    <w:rsid w:val="000E1839"/>
    <w:rsid w:val="00104ECF"/>
    <w:rsid w:val="0011791C"/>
    <w:rsid w:val="001205A8"/>
    <w:rsid w:val="00125771"/>
    <w:rsid w:val="00127935"/>
    <w:rsid w:val="00131A5F"/>
    <w:rsid w:val="00156BCC"/>
    <w:rsid w:val="0016141A"/>
    <w:rsid w:val="00161A72"/>
    <w:rsid w:val="00164798"/>
    <w:rsid w:val="0016716D"/>
    <w:rsid w:val="001D433B"/>
    <w:rsid w:val="001D4F3A"/>
    <w:rsid w:val="001E1EEC"/>
    <w:rsid w:val="001F7C1A"/>
    <w:rsid w:val="002163F7"/>
    <w:rsid w:val="00223447"/>
    <w:rsid w:val="00226896"/>
    <w:rsid w:val="00255E93"/>
    <w:rsid w:val="00267039"/>
    <w:rsid w:val="00273C4D"/>
    <w:rsid w:val="00292D89"/>
    <w:rsid w:val="002B6136"/>
    <w:rsid w:val="002C69D0"/>
    <w:rsid w:val="002D03D4"/>
    <w:rsid w:val="002D2A0C"/>
    <w:rsid w:val="002D3739"/>
    <w:rsid w:val="002F69F3"/>
    <w:rsid w:val="00317CC0"/>
    <w:rsid w:val="00341172"/>
    <w:rsid w:val="00345DCF"/>
    <w:rsid w:val="0035414E"/>
    <w:rsid w:val="00355996"/>
    <w:rsid w:val="00357645"/>
    <w:rsid w:val="0037193E"/>
    <w:rsid w:val="0037205B"/>
    <w:rsid w:val="00384906"/>
    <w:rsid w:val="00392EAC"/>
    <w:rsid w:val="003A3D17"/>
    <w:rsid w:val="003B5C1F"/>
    <w:rsid w:val="003C3FDD"/>
    <w:rsid w:val="003C6CF6"/>
    <w:rsid w:val="003F7D70"/>
    <w:rsid w:val="00400445"/>
    <w:rsid w:val="00401228"/>
    <w:rsid w:val="0041293B"/>
    <w:rsid w:val="004177A2"/>
    <w:rsid w:val="004268A8"/>
    <w:rsid w:val="00431D37"/>
    <w:rsid w:val="00435D94"/>
    <w:rsid w:val="00461D56"/>
    <w:rsid w:val="00465EB3"/>
    <w:rsid w:val="00472F44"/>
    <w:rsid w:val="00474F27"/>
    <w:rsid w:val="004909C2"/>
    <w:rsid w:val="0049305F"/>
    <w:rsid w:val="004A2E47"/>
    <w:rsid w:val="004A3513"/>
    <w:rsid w:val="004C1498"/>
    <w:rsid w:val="004C160A"/>
    <w:rsid w:val="004C703D"/>
    <w:rsid w:val="004D61CE"/>
    <w:rsid w:val="004F722A"/>
    <w:rsid w:val="00504BA4"/>
    <w:rsid w:val="00517077"/>
    <w:rsid w:val="005256BD"/>
    <w:rsid w:val="00525A4C"/>
    <w:rsid w:val="00532A5C"/>
    <w:rsid w:val="00533492"/>
    <w:rsid w:val="00543C84"/>
    <w:rsid w:val="00553EEB"/>
    <w:rsid w:val="005554B9"/>
    <w:rsid w:val="00565BF6"/>
    <w:rsid w:val="00566712"/>
    <w:rsid w:val="00573439"/>
    <w:rsid w:val="005D4FA2"/>
    <w:rsid w:val="005E0ACD"/>
    <w:rsid w:val="005E30A6"/>
    <w:rsid w:val="005E4AEC"/>
    <w:rsid w:val="005E7873"/>
    <w:rsid w:val="006068A5"/>
    <w:rsid w:val="00614FA3"/>
    <w:rsid w:val="00617D62"/>
    <w:rsid w:val="00635502"/>
    <w:rsid w:val="00636834"/>
    <w:rsid w:val="00640E06"/>
    <w:rsid w:val="00647B3F"/>
    <w:rsid w:val="006750BF"/>
    <w:rsid w:val="006A06CB"/>
    <w:rsid w:val="006D2710"/>
    <w:rsid w:val="006D6A54"/>
    <w:rsid w:val="006E4B57"/>
    <w:rsid w:val="006E5CBE"/>
    <w:rsid w:val="006F38EF"/>
    <w:rsid w:val="0073366D"/>
    <w:rsid w:val="00737640"/>
    <w:rsid w:val="00760B0C"/>
    <w:rsid w:val="00761BCE"/>
    <w:rsid w:val="007A079E"/>
    <w:rsid w:val="007A2560"/>
    <w:rsid w:val="007C51BF"/>
    <w:rsid w:val="007D6487"/>
    <w:rsid w:val="007D74F7"/>
    <w:rsid w:val="007E7E73"/>
    <w:rsid w:val="00806897"/>
    <w:rsid w:val="00807FA7"/>
    <w:rsid w:val="00824F67"/>
    <w:rsid w:val="00826EA6"/>
    <w:rsid w:val="00863951"/>
    <w:rsid w:val="00874E7C"/>
    <w:rsid w:val="00885D46"/>
    <w:rsid w:val="008B6882"/>
    <w:rsid w:val="008D0AD5"/>
    <w:rsid w:val="008D6B8F"/>
    <w:rsid w:val="008E3AE8"/>
    <w:rsid w:val="008F0540"/>
    <w:rsid w:val="0093788C"/>
    <w:rsid w:val="00940B31"/>
    <w:rsid w:val="00955566"/>
    <w:rsid w:val="0096081B"/>
    <w:rsid w:val="009609D1"/>
    <w:rsid w:val="009631B9"/>
    <w:rsid w:val="00966903"/>
    <w:rsid w:val="00985455"/>
    <w:rsid w:val="0099517C"/>
    <w:rsid w:val="009B0929"/>
    <w:rsid w:val="009B1352"/>
    <w:rsid w:val="009B69C2"/>
    <w:rsid w:val="009C1D0C"/>
    <w:rsid w:val="009C519C"/>
    <w:rsid w:val="009C5B68"/>
    <w:rsid w:val="00A14366"/>
    <w:rsid w:val="00A31AC7"/>
    <w:rsid w:val="00A537F9"/>
    <w:rsid w:val="00A55E60"/>
    <w:rsid w:val="00A5649A"/>
    <w:rsid w:val="00AA3A4F"/>
    <w:rsid w:val="00AB5EC4"/>
    <w:rsid w:val="00AC6830"/>
    <w:rsid w:val="00AF4B42"/>
    <w:rsid w:val="00AF795D"/>
    <w:rsid w:val="00B10372"/>
    <w:rsid w:val="00B40393"/>
    <w:rsid w:val="00B44585"/>
    <w:rsid w:val="00B54D5F"/>
    <w:rsid w:val="00B5602B"/>
    <w:rsid w:val="00B67859"/>
    <w:rsid w:val="00B703C3"/>
    <w:rsid w:val="00B72E77"/>
    <w:rsid w:val="00B74EC4"/>
    <w:rsid w:val="00B94C18"/>
    <w:rsid w:val="00BB6808"/>
    <w:rsid w:val="00BB72AC"/>
    <w:rsid w:val="00BC2AF9"/>
    <w:rsid w:val="00BC386F"/>
    <w:rsid w:val="00BC6A4E"/>
    <w:rsid w:val="00BE561B"/>
    <w:rsid w:val="00BF30ED"/>
    <w:rsid w:val="00C032D5"/>
    <w:rsid w:val="00C03944"/>
    <w:rsid w:val="00C34C5F"/>
    <w:rsid w:val="00C42BF9"/>
    <w:rsid w:val="00C7062A"/>
    <w:rsid w:val="00C92BF6"/>
    <w:rsid w:val="00CA2703"/>
    <w:rsid w:val="00CA7560"/>
    <w:rsid w:val="00CA7A85"/>
    <w:rsid w:val="00CE7126"/>
    <w:rsid w:val="00CF5C2E"/>
    <w:rsid w:val="00D06D0D"/>
    <w:rsid w:val="00D16BDF"/>
    <w:rsid w:val="00D173EA"/>
    <w:rsid w:val="00D44A6F"/>
    <w:rsid w:val="00D55BA5"/>
    <w:rsid w:val="00D60C91"/>
    <w:rsid w:val="00D60E24"/>
    <w:rsid w:val="00D61044"/>
    <w:rsid w:val="00D73FC9"/>
    <w:rsid w:val="00D85670"/>
    <w:rsid w:val="00D948DF"/>
    <w:rsid w:val="00DB7590"/>
    <w:rsid w:val="00DC1C9F"/>
    <w:rsid w:val="00DD365A"/>
    <w:rsid w:val="00DE20FB"/>
    <w:rsid w:val="00E2574C"/>
    <w:rsid w:val="00E32F20"/>
    <w:rsid w:val="00E50310"/>
    <w:rsid w:val="00E513C5"/>
    <w:rsid w:val="00E51A18"/>
    <w:rsid w:val="00E60CD5"/>
    <w:rsid w:val="00E63019"/>
    <w:rsid w:val="00E73EA7"/>
    <w:rsid w:val="00EE5DF9"/>
    <w:rsid w:val="00F0180D"/>
    <w:rsid w:val="00F124A5"/>
    <w:rsid w:val="00F266D6"/>
    <w:rsid w:val="00F32815"/>
    <w:rsid w:val="00F35D46"/>
    <w:rsid w:val="00F57BDB"/>
    <w:rsid w:val="00F61284"/>
    <w:rsid w:val="00F61BCE"/>
    <w:rsid w:val="00F65984"/>
    <w:rsid w:val="00F70A0C"/>
    <w:rsid w:val="00F8348B"/>
    <w:rsid w:val="00FB69A7"/>
    <w:rsid w:val="00FC2348"/>
    <w:rsid w:val="00FC4D98"/>
    <w:rsid w:val="00FD6FFB"/>
    <w:rsid w:val="00FE391F"/>
    <w:rsid w:val="00FE5191"/>
    <w:rsid w:val="5FC101F5"/>
    <w:rsid w:val="6F4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aragraph_paragraph__nycy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ds_ext_text-tov6w"/>
    <w:basedOn w:val="2"/>
    <w:uiPriority w:val="0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1436</Words>
  <Characters>8190</Characters>
  <Lines>68</Lines>
  <Paragraphs>19</Paragraphs>
  <TotalTime>3810</TotalTime>
  <ScaleCrop>false</ScaleCrop>
  <LinksUpToDate>false</LinksUpToDate>
  <CharactersWithSpaces>9607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2023-01-14T06:16:00Z</dcterms:created>
  <dc:creator>Светлана Анатольевна Войскович</dc:creator>
  <cp:lastModifiedBy>Анастасия Смирн�</cp:lastModifiedBy>
  <dcterms:modified xsi:type="dcterms:W3CDTF">2026-02-05T03:01:13Z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4E14A11A6C5B423C9687CFA926275C1C_12</vt:lpwstr>
  </property>
</Properties>
</file>