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2F8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Заявка на участие в Конкурсе лучших практик центров карьеры Красноярского края, направленных на содействие трудоустройству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 2025 году</w:t>
      </w:r>
    </w:p>
    <w:p w14:paraId="0AB8E1E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F4DCCAD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619"/>
      </w:tblGrid>
      <w:tr w14:paraId="10D0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F308F8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организации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(полное и сокращенное)</w:t>
            </w:r>
          </w:p>
        </w:tc>
        <w:tc>
          <w:tcPr>
            <w:tcW w:w="7619" w:type="dxa"/>
          </w:tcPr>
          <w:p w14:paraId="73FCC6E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Полное название: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02BB319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 образования «Красноярский государственный медицинский университет имени профессора В.Ф. Войно-Ясенецкого» Министерства здравоохранения Российской Федерации</w:t>
            </w:r>
          </w:p>
          <w:p w14:paraId="4931C92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8BCB9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Сокращенное название:</w:t>
            </w:r>
          </w:p>
          <w:p w14:paraId="2F40FD5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ФГБОУ ВО КрасГМУ им. проф. В.Ф.Войно-Ясенецкого Минздрава России</w:t>
            </w:r>
          </w:p>
          <w:p w14:paraId="7AD98C0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E2E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5F1FE2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Муниципальное образование</w:t>
            </w:r>
          </w:p>
        </w:tc>
        <w:tc>
          <w:tcPr>
            <w:tcW w:w="7619" w:type="dxa"/>
          </w:tcPr>
          <w:p w14:paraId="5FB0D6D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Красноярск</w:t>
            </w:r>
          </w:p>
        </w:tc>
      </w:tr>
      <w:tr w14:paraId="0A42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2A0793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Номинация</w:t>
            </w:r>
          </w:p>
          <w:p w14:paraId="00E46987">
            <w:pPr>
              <w:widowControl w:val="0"/>
              <w:jc w:val="left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(выбрать одну)</w:t>
            </w:r>
          </w:p>
        </w:tc>
        <w:tc>
          <w:tcPr>
            <w:tcW w:w="7619" w:type="dxa"/>
          </w:tcPr>
          <w:p w14:paraId="77E25FD9">
            <w:pPr>
              <w:widowControl w:val="0"/>
              <w:ind w:left="3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«Лучшая практика содействия трудоустройству выпускников»</w:t>
            </w:r>
          </w:p>
        </w:tc>
      </w:tr>
      <w:tr w14:paraId="2B19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58A64B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Наименование практики</w:t>
            </w:r>
          </w:p>
        </w:tc>
        <w:tc>
          <w:tcPr>
            <w:tcW w:w="7619" w:type="dxa"/>
          </w:tcPr>
          <w:p w14:paraId="1B7F1E4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Наименование практики: Производственная практика – клиническая практика, способ - выездная.</w:t>
            </w:r>
          </w:p>
          <w:p w14:paraId="76B852F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практики для конкурса – Полевая практика «Медицинский спецназ»</w:t>
            </w:r>
          </w:p>
          <w:p w14:paraId="653E35B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Слоган: «Выезжаем, помогаем, учимся!»</w:t>
            </w:r>
          </w:p>
        </w:tc>
      </w:tr>
      <w:tr w14:paraId="0BE4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FA9CD6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Охват практики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(количество и категории участников)</w:t>
            </w:r>
          </w:p>
        </w:tc>
        <w:tc>
          <w:tcPr>
            <w:tcW w:w="7619" w:type="dxa"/>
          </w:tcPr>
          <w:p w14:paraId="688EF794">
            <w:pPr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Особенности охвата:</w:t>
            </w:r>
          </w:p>
          <w:p w14:paraId="4FBCDD81">
            <w:pPr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Для ординаторов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 трудоустройство через «тестовые» условия в региональные медицинские организации.</w:t>
            </w:r>
          </w:p>
          <w:p w14:paraId="2A194653">
            <w:pPr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Для региона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 решение проблемы врачебного кадрового дефицита на этапе оказания первичной медико-санитарной помощи в качестве врачей участковой, амбулаторной помощи, социализированной помощи в качестве враче-стажеров.</w:t>
            </w:r>
          </w:p>
          <w:p w14:paraId="64355220">
            <w:pPr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AB996C">
            <w:pPr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Категории участников:</w:t>
            </w:r>
          </w:p>
          <w:p w14:paraId="202991B6">
            <w:pPr>
              <w:pStyle w:val="14"/>
              <w:widowControl w:val="0"/>
              <w:numPr>
                <w:ilvl w:val="0"/>
                <w:numId w:val="1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Ординаторы</w:t>
            </w:r>
          </w:p>
          <w:p w14:paraId="75C7C5E9">
            <w:pPr>
              <w:pStyle w:val="14"/>
              <w:widowControl w:val="0"/>
              <w:numPr>
                <w:ilvl w:val="0"/>
                <w:numId w:val="1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Работодатели – партнёры (Министерство здравоохранения Красноярского края, межрайонные больницы, районные и участковые больницы,  амбулатории, ФАПы)</w:t>
            </w:r>
          </w:p>
          <w:p w14:paraId="0C0070D6">
            <w:pPr>
              <w:pStyle w:val="14"/>
              <w:widowControl w:val="0"/>
              <w:numPr>
                <w:ilvl w:val="0"/>
                <w:numId w:val="1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Преподаватели КрасГМУ и наставники (кураторы от КрасГМУ и работодателей)</w:t>
            </w:r>
          </w:p>
          <w:p w14:paraId="6B43DFD9">
            <w:pPr>
              <w:pStyle w:val="14"/>
              <w:widowControl w:val="0"/>
              <w:numPr>
                <w:ilvl w:val="0"/>
                <w:numId w:val="1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Пациенты</w:t>
            </w:r>
          </w:p>
          <w:p w14:paraId="0DAC8ACF">
            <w:pPr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EE9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8C1830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Цель практики</w:t>
            </w:r>
          </w:p>
        </w:tc>
        <w:tc>
          <w:tcPr>
            <w:tcW w:w="7619" w:type="dxa"/>
          </w:tcPr>
          <w:p w14:paraId="2B67A6B0">
            <w:pPr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Формирование эффективного механизма профессиональной адаптации ординаторов через практико-ориентированное обучение в реальных условиях регионального  здравоохранения для решения кадровых потребностей Красноярского края</w:t>
            </w:r>
          </w:p>
          <w:p w14:paraId="35B85D8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E08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8C7009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Задачи проекта </w:t>
            </w:r>
          </w:p>
        </w:tc>
        <w:tc>
          <w:tcPr>
            <w:tcW w:w="7619" w:type="dxa"/>
          </w:tcPr>
          <w:p w14:paraId="5362A536">
            <w:pPr>
              <w:widowControl w:val="0"/>
              <w:numPr>
                <w:ilvl w:val="0"/>
                <w:numId w:val="2"/>
              </w:numPr>
              <w:spacing w:after="60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Практико-ориентированная подготовка специалистов</w:t>
            </w:r>
          </w:p>
          <w:p w14:paraId="0A68F8A3">
            <w:pPr>
              <w:widowControl w:val="0"/>
              <w:numPr>
                <w:ilvl w:val="1"/>
                <w:numId w:val="2"/>
              </w:numPr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Организация работы обучающихся в реальных условиях медицинских учреждений</w:t>
            </w:r>
          </w:p>
          <w:p w14:paraId="70897AB7">
            <w:pPr>
              <w:widowControl w:val="0"/>
              <w:numPr>
                <w:ilvl w:val="1"/>
                <w:numId w:val="2"/>
              </w:numPr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Закрепление умений и навыков, полученных ординаторами в процессе теоретического обучения, путем практического применения</w:t>
            </w:r>
          </w:p>
          <w:p w14:paraId="31142B60">
            <w:pPr>
              <w:widowControl w:val="0"/>
              <w:numPr>
                <w:ilvl w:val="1"/>
                <w:numId w:val="2"/>
              </w:numPr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Формирование и развитие профессиональных компетенций</w:t>
            </w:r>
          </w:p>
          <w:p w14:paraId="70D49004">
            <w:pPr>
              <w:widowControl w:val="0"/>
              <w:numPr>
                <w:ilvl w:val="1"/>
                <w:numId w:val="2"/>
              </w:numPr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Развитие деловых, организационных и личных качеств молодого специалиста</w:t>
            </w:r>
          </w:p>
          <w:p w14:paraId="6DD0CBFA">
            <w:pPr>
              <w:widowControl w:val="0"/>
              <w:numPr>
                <w:ilvl w:val="0"/>
                <w:numId w:val="2"/>
              </w:numPr>
              <w:spacing w:after="60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Кадровое обеспечение регионального здравоохранения</w:t>
            </w:r>
          </w:p>
          <w:p w14:paraId="7E2E284F">
            <w:pPr>
              <w:widowControl w:val="0"/>
              <w:numPr>
                <w:ilvl w:val="1"/>
                <w:numId w:val="2"/>
              </w:numPr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Устранение дефицита медицинских специалистов в Красноярском крае</w:t>
            </w:r>
          </w:p>
          <w:p w14:paraId="4BCD4D85">
            <w:pPr>
              <w:widowControl w:val="0"/>
              <w:numPr>
                <w:ilvl w:val="1"/>
                <w:numId w:val="2"/>
              </w:numPr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Формирование кадрового резерва для медицинских организаций региона</w:t>
            </w:r>
          </w:p>
          <w:p w14:paraId="1E23B3AC">
            <w:pPr>
              <w:widowControl w:val="0"/>
              <w:numPr>
                <w:ilvl w:val="0"/>
                <w:numId w:val="2"/>
              </w:numPr>
              <w:spacing w:after="60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адаптация и социализация</w:t>
            </w:r>
          </w:p>
          <w:p w14:paraId="5AB0847B">
            <w:pPr>
              <w:widowControl w:val="0"/>
              <w:numPr>
                <w:ilvl w:val="1"/>
                <w:numId w:val="2"/>
              </w:numPr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Знакомство с особенностями работы в различных медицинских учреждениях</w:t>
            </w:r>
          </w:p>
          <w:p w14:paraId="40D748F6">
            <w:pPr>
              <w:widowControl w:val="0"/>
              <w:numPr>
                <w:ilvl w:val="1"/>
                <w:numId w:val="2"/>
              </w:numPr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Развитие навыков командной работы и взаимодействия с коллегами</w:t>
            </w:r>
          </w:p>
          <w:p w14:paraId="1E16DCE3">
            <w:pPr>
              <w:widowControl w:val="0"/>
              <w:numPr>
                <w:ilvl w:val="1"/>
                <w:numId w:val="2"/>
              </w:numPr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Профессиональная мотивация и повышение престижа медицинских специальностей</w:t>
            </w:r>
          </w:p>
          <w:p w14:paraId="6E24A9EF">
            <w:pPr>
              <w:widowControl w:val="0"/>
              <w:numPr>
                <w:ilvl w:val="0"/>
                <w:numId w:val="2"/>
              </w:numPr>
              <w:spacing w:after="60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Создание системы взаимодействия «ВУЗ-работодатель»</w:t>
            </w:r>
          </w:p>
          <w:p w14:paraId="0F981BE1">
            <w:pPr>
              <w:widowControl w:val="0"/>
              <w:numPr>
                <w:ilvl w:val="1"/>
                <w:numId w:val="2"/>
              </w:numPr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Развитие долгосрочного партнерства с медицинскими организациями</w:t>
            </w:r>
          </w:p>
          <w:p w14:paraId="59724980">
            <w:pPr>
              <w:widowControl w:val="0"/>
              <w:numPr>
                <w:ilvl w:val="1"/>
                <w:numId w:val="2"/>
              </w:numPr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Организация обратной связи от работодателей</w:t>
            </w:r>
          </w:p>
          <w:p w14:paraId="44DF65AF">
            <w:pPr>
              <w:widowControl w:val="0"/>
              <w:numPr>
                <w:ilvl w:val="1"/>
                <w:numId w:val="2"/>
              </w:numPr>
              <w:spacing w:after="100" w:afterAutospacing="1"/>
              <w:ind w:hanging="54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Мониторинг трудоустройства и профессиональной адаптации выпускников</w:t>
            </w:r>
          </w:p>
        </w:tc>
      </w:tr>
      <w:tr w14:paraId="53CF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7197D8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Описание практики, не более 1500 знаков (с пробелами)</w:t>
            </w:r>
          </w:p>
          <w:p w14:paraId="2E6581D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(наличие комплекса системных мероприятий (маршрутизация), используемые средства и методы реализации практики и т.д.)</w:t>
            </w:r>
          </w:p>
        </w:tc>
        <w:tc>
          <w:tcPr>
            <w:tcW w:w="7619" w:type="dxa"/>
          </w:tcPr>
          <w:p w14:paraId="55E37185">
            <w:pPr>
              <w:widowControl w:val="0"/>
              <w:spacing w:before="100" w:beforeAutospacing="1" w:after="100" w:afterAutospacing="1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Проект представляет собой модель уникальной практической подготовки ординаторов университета, сочетающую выездной (полевой) формат работы с системой дуального наставничества, телемедицинских технологий, искусственным интеллектом,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что не имеет аналогов в подготовке медицинских кадров для отдаленных территорий на  втором по площади субъекте Российской Федерации.</w:t>
            </w:r>
          </w:p>
          <w:p w14:paraId="1186EAE3">
            <w:pPr>
              <w:widowControl w:val="0"/>
              <w:spacing w:before="100" w:beforeAutospacing="1" w:after="100" w:afterAutospacing="1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Система реализации:</w:t>
            </w:r>
          </w:p>
          <w:p w14:paraId="7FEDCBB2">
            <w:pPr>
              <w:widowControl w:val="0"/>
              <w:numPr>
                <w:ilvl w:val="0"/>
                <w:numId w:val="3"/>
              </w:numPr>
              <w:tabs>
                <w:tab w:val="left" w:pos="459"/>
                <w:tab w:val="clear" w:pos="720"/>
              </w:tabs>
              <w:spacing w:after="60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Маршрутизация участников:</w:t>
            </w:r>
          </w:p>
          <w:p w14:paraId="60AC6592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Планирование и организация (определение целей практики, выбор медицинских организаций, разработка программы)</w:t>
            </w:r>
          </w:p>
          <w:p w14:paraId="7F20C76D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Нормативно-правовая база (заключение договоров, оформление приказов, направлений, согласий ординаторов)</w:t>
            </w:r>
          </w:p>
          <w:p w14:paraId="4086B09C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Логистика (распределение ординаторов, организация проживания)</w:t>
            </w:r>
          </w:p>
          <w:p w14:paraId="65612AE2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Сопровождение и контроль (назначение кураторов, регулярные отчеты ординаторов, обратная связь)</w:t>
            </w:r>
          </w:p>
          <w:p w14:paraId="4F20AB7F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Итоговая аттестация</w:t>
            </w:r>
          </w:p>
          <w:p w14:paraId="2A62453C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Регистрация участников на портале "Работа в России" и платформе КрасГМУ «Медицинский кадровый призыв» для размещения и мониторинга вакансий</w:t>
            </w:r>
          </w:p>
          <w:p w14:paraId="1706DFCC">
            <w:pPr>
              <w:widowControl w:val="0"/>
              <w:numPr>
                <w:ilvl w:val="0"/>
                <w:numId w:val="3"/>
              </w:numPr>
              <w:tabs>
                <w:tab w:val="left" w:pos="459"/>
                <w:tab w:val="clear" w:pos="720"/>
              </w:tabs>
              <w:spacing w:after="60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Методический комплекс:</w:t>
            </w:r>
          </w:p>
          <w:p w14:paraId="7DC45625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Клиническая практика с выполнением полного объема врачебных обязанностей.</w:t>
            </w:r>
          </w:p>
          <w:p w14:paraId="7029BCC1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Просветительская деятельность с населением в рамках профилактики и сохранения здоровья, в том числе профориентационные мероприятия для несовершеннолетних граждан. Популяризация профессии врача.</w:t>
            </w:r>
          </w:p>
          <w:p w14:paraId="0C3B26F0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Информационная поддержка и консультирование кафедральными наставниками в режиме реального времени. </w:t>
            </w:r>
          </w:p>
          <w:p w14:paraId="11478661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Консультации сложных пациентов с помощью Телемедицины ведущими краевыми специалистами.</w:t>
            </w:r>
          </w:p>
          <w:p w14:paraId="54516B2D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Индивидуальные программы наставничества от опытных специалистов медицинских организаций.</w:t>
            </w:r>
          </w:p>
          <w:p w14:paraId="52897AB5">
            <w:pPr>
              <w:widowControl w:val="0"/>
              <w:numPr>
                <w:ilvl w:val="0"/>
                <w:numId w:val="3"/>
              </w:numPr>
              <w:tabs>
                <w:tab w:val="left" w:pos="459"/>
                <w:tab w:val="clear" w:pos="720"/>
              </w:tabs>
              <w:spacing w:after="60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Ресурсное обеспечение:</w:t>
            </w:r>
          </w:p>
          <w:p w14:paraId="7F355807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Медицинские техника и оборудование лечебных заведений</w:t>
            </w:r>
          </w:p>
          <w:p w14:paraId="581EB416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Технологии ИИ клинических баз Университета</w:t>
            </w:r>
          </w:p>
          <w:p w14:paraId="3C7F026C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Мобильные телемедицинские комплексы (МТК) для дистанционного сопровождения</w:t>
            </w:r>
          </w:p>
          <w:p w14:paraId="6F8CC911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Электронные учебно-методические комплексы (ЭУМК)</w:t>
            </w:r>
          </w:p>
          <w:p w14:paraId="070A773B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Интеграция с порталом «Работа в России» для автоматического размещения вакансий и резюме.</w:t>
            </w:r>
          </w:p>
          <w:p w14:paraId="5DB77C19">
            <w:pPr>
              <w:widowControl w:val="0"/>
              <w:numPr>
                <w:ilvl w:val="1"/>
                <w:numId w:val="3"/>
              </w:numPr>
              <w:tabs>
                <w:tab w:val="left" w:pos="459"/>
              </w:tabs>
              <w:spacing w:after="100" w:afterAutospacing="1"/>
              <w:ind w:hanging="54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Медицинские кадры</w:t>
            </w:r>
          </w:p>
          <w:p w14:paraId="07333D9F">
            <w:pPr>
              <w:widowControl w:val="0"/>
              <w:spacing w:before="100" w:beforeAutospacing="1" w:after="100" w:afterAutospacing="1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4AB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11AC83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Количественные и качественные показатели</w:t>
            </w:r>
          </w:p>
          <w:p w14:paraId="5A8D1E2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полевой практики «Медицинский спецназ» </w:t>
            </w:r>
          </w:p>
        </w:tc>
        <w:tc>
          <w:tcPr>
            <w:tcW w:w="7619" w:type="dxa"/>
          </w:tcPr>
          <w:p w14:paraId="25B817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both"/>
              <w:textAlignment w:val="baseline"/>
              <w:outlineLvl w:val="0"/>
              <w:rPr>
                <w:rFonts w:hint="default" w:ascii="Times New Roman" w:hAnsi="Times New Roman" w:eastAsia="Times New Roman" w:cs="Times New Roman"/>
                <w:b/>
                <w:bCs/>
                <w:spacing w:val="-5"/>
                <w:kern w:val="36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-5"/>
                <w:kern w:val="36"/>
                <w:sz w:val="24"/>
                <w:szCs w:val="24"/>
                <w:lang w:val="ru-RU" w:eastAsia="ru-RU"/>
              </w:rPr>
              <w:t>Количественные показатели (2023-2024 учебный год):</w:t>
            </w:r>
          </w:p>
          <w:p w14:paraId="28E712CF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pacing w:val="-5"/>
                <w:sz w:val="24"/>
                <w:szCs w:val="24"/>
                <w:lang w:val="ru-RU" w:eastAsia="ru-RU"/>
              </w:rPr>
              <w:t>138 ординаторов</w:t>
            </w:r>
          </w:p>
          <w:p w14:paraId="25300C32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pacing w:val="-5"/>
                <w:sz w:val="24"/>
                <w:szCs w:val="24"/>
                <w:lang w:val="ru-RU" w:eastAsia="ru-RU"/>
              </w:rPr>
              <w:t>180 полевых практик</w:t>
            </w:r>
          </w:p>
          <w:p w14:paraId="43C9643E">
            <w:pPr>
              <w:widowControl w:val="0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pacing w:val="-5"/>
                <w:sz w:val="24"/>
                <w:szCs w:val="24"/>
                <w:lang w:val="ru-RU" w:eastAsia="ru-RU"/>
              </w:rPr>
              <w:t>57 медицинских организаций</w:t>
            </w:r>
          </w:p>
          <w:p w14:paraId="20177E95">
            <w:pPr>
              <w:widowControl w:val="0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pacing w:val="-5"/>
                <w:sz w:val="24"/>
                <w:szCs w:val="24"/>
                <w:lang w:val="ru-RU" w:eastAsia="ru-RU"/>
              </w:rPr>
              <w:t>14 преподавателей</w:t>
            </w:r>
          </w:p>
          <w:p w14:paraId="405FEEB9">
            <w:pPr>
              <w:widowControl w:val="0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pacing w:val="-5"/>
                <w:sz w:val="24"/>
                <w:szCs w:val="24"/>
                <w:lang w:val="ru-RU" w:eastAsia="ru-RU"/>
              </w:rPr>
              <w:t>23 наставника</w:t>
            </w:r>
          </w:p>
          <w:p w14:paraId="07253CAA">
            <w:pPr>
              <w:widowControl w:val="0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pacing w:val="-5"/>
                <w:sz w:val="24"/>
                <w:szCs w:val="24"/>
                <w:lang w:val="ru-RU" w:eastAsia="ru-RU"/>
              </w:rPr>
              <w:t>10 000 врачебных консультаций</w:t>
            </w:r>
          </w:p>
          <w:p w14:paraId="3B560BD2">
            <w:pPr>
              <w:widowControl w:val="0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pacing w:val="-5"/>
                <w:sz w:val="24"/>
                <w:szCs w:val="24"/>
                <w:lang w:val="ru-RU" w:eastAsia="ru-RU"/>
              </w:rPr>
              <w:t>23 просветительских и профориентационных мероприятий для населения, в том числе для несовершеннолетних граждан</w:t>
            </w:r>
          </w:p>
          <w:p w14:paraId="526FB27E">
            <w:pPr>
              <w:widowControl w:val="0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  <w:lang w:val="ru-RU" w:eastAsia="ru-RU"/>
              </w:rPr>
              <w:t>39% из числа ординаторов второго года обучения, прошедших полевую практику, трудоустроены в местах прохождения практики</w:t>
            </w:r>
          </w:p>
          <w:p w14:paraId="1B86319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both"/>
              <w:textAlignment w:val="baseline"/>
              <w:outlineLvl w:val="0"/>
              <w:rPr>
                <w:rFonts w:hint="default" w:ascii="Times New Roman" w:hAnsi="Times New Roman" w:eastAsia="Times New Roman" w:cs="Times New Roman"/>
                <w:b/>
                <w:bCs/>
                <w:spacing w:val="-5"/>
                <w:kern w:val="36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-5"/>
                <w:kern w:val="36"/>
                <w:sz w:val="24"/>
                <w:szCs w:val="24"/>
                <w:lang w:val="ru-RU" w:eastAsia="ru-RU"/>
              </w:rPr>
              <w:t>Качественные показатели:</w:t>
            </w:r>
          </w:p>
          <w:p w14:paraId="3949EA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both"/>
              <w:textAlignment w:val="baseline"/>
              <w:outlineLvl w:val="0"/>
              <w:rPr>
                <w:rFonts w:hint="default" w:ascii="Times New Roman" w:hAnsi="Times New Roman" w:eastAsia="Times New Roman" w:cs="Times New Roman"/>
                <w:bCs/>
                <w:spacing w:val="-5"/>
                <w:kern w:val="36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pacing w:val="-5"/>
                <w:kern w:val="36"/>
                <w:sz w:val="24"/>
                <w:szCs w:val="24"/>
                <w:lang w:val="ru-RU" w:eastAsia="ru-RU"/>
              </w:rPr>
              <w:t>Согласно результатам опроса среди ординаторов:</w:t>
            </w:r>
          </w:p>
          <w:p w14:paraId="2DB2FA4E">
            <w:pPr>
              <w:pStyle w:val="14"/>
              <w:widowControl w:val="0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both"/>
              <w:textAlignment w:val="baseline"/>
              <w:outlineLvl w:val="0"/>
              <w:rPr>
                <w:rFonts w:hint="default" w:ascii="Times New Roman" w:hAnsi="Times New Roman" w:eastAsia="Times New Roman" w:cs="Times New Roman"/>
                <w:bCs/>
                <w:spacing w:val="-5"/>
                <w:kern w:val="36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pacing w:val="-5"/>
                <w:kern w:val="36"/>
                <w:sz w:val="24"/>
                <w:szCs w:val="24"/>
                <w:lang w:val="ru-RU" w:eastAsia="ru-RU"/>
              </w:rPr>
              <w:t xml:space="preserve">удовлетворены условиями прохождения практики 87% ординаторов </w:t>
            </w:r>
          </w:p>
          <w:p w14:paraId="46395A60">
            <w:pPr>
              <w:pStyle w:val="14"/>
              <w:widowControl w:val="0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both"/>
              <w:textAlignment w:val="baseline"/>
              <w:outlineLvl w:val="0"/>
              <w:rPr>
                <w:rFonts w:hint="default" w:ascii="Times New Roman" w:hAnsi="Times New Roman" w:eastAsia="Times New Roman" w:cs="Times New Roman"/>
                <w:bCs/>
                <w:spacing w:val="-5"/>
                <w:kern w:val="36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pacing w:val="-5"/>
                <w:kern w:val="36"/>
                <w:sz w:val="24"/>
                <w:szCs w:val="24"/>
                <w:lang w:val="ru-RU" w:eastAsia="ru-RU"/>
              </w:rPr>
              <w:t>рост профессиональных навыков в среднем на 18%</w:t>
            </w:r>
          </w:p>
          <w:p w14:paraId="214CFF20">
            <w:pPr>
              <w:pStyle w:val="14"/>
              <w:widowControl w:val="0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both"/>
              <w:textAlignment w:val="baseline"/>
              <w:outlineLvl w:val="0"/>
              <w:rPr>
                <w:rFonts w:hint="default" w:ascii="Times New Roman" w:hAnsi="Times New Roman" w:eastAsia="Times New Roman" w:cs="Times New Roman"/>
                <w:bCs/>
                <w:spacing w:val="-5"/>
                <w:kern w:val="36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pacing w:val="-5"/>
                <w:kern w:val="36"/>
                <w:sz w:val="24"/>
                <w:szCs w:val="24"/>
                <w:lang w:val="ru-RU" w:eastAsia="ru-RU"/>
              </w:rPr>
              <w:t>отметили повышение самооценки и уверенности в себе 84% участников</w:t>
            </w:r>
          </w:p>
          <w:p w14:paraId="33213226">
            <w:pPr>
              <w:pStyle w:val="14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jc w:val="both"/>
              <w:textAlignment w:val="baseline"/>
              <w:outlineLvl w:val="0"/>
              <w:rPr>
                <w:rStyle w:val="17"/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pacing w:val="-5"/>
                <w:kern w:val="36"/>
                <w:sz w:val="24"/>
                <w:szCs w:val="24"/>
                <w:lang w:val="ru-RU" w:eastAsia="ru-RU"/>
              </w:rPr>
              <w:t>период адаптации специалистов сократился с 12 до 3 месяцев, что обеспечивает устойчивое кадровое развитие</w:t>
            </w:r>
            <w:r>
              <w:rPr>
                <w:rStyle w:val="17"/>
                <w:rFonts w:hint="default" w:ascii="Times New Roman" w:hAnsi="Times New Roman" w:eastAsia="Times New Roman" w:cs="Times New Roman"/>
                <w:bCs/>
                <w:spacing w:val="-5"/>
                <w:kern w:val="36"/>
                <w:sz w:val="24"/>
                <w:szCs w:val="24"/>
                <w:lang w:val="ru-RU" w:eastAsia="ru-RU"/>
              </w:rPr>
              <w:t xml:space="preserve"> </w:t>
            </w:r>
          </w:p>
          <w:p w14:paraId="294B96B1">
            <w:pPr>
              <w:pStyle w:val="14"/>
              <w:widowControl w:val="0"/>
              <w:numPr>
                <w:ilvl w:val="0"/>
                <w:numId w:val="6"/>
              </w:numPr>
              <w:tabs>
                <w:tab w:val="left" w:pos="4580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pacing w:val="-5"/>
                <w:sz w:val="24"/>
                <w:szCs w:val="24"/>
                <w:lang w:val="ru-RU"/>
              </w:rPr>
              <w:t>показатель удовлетворенности качеством подготовки выпускников КрасГМУ составил 91%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</w:tr>
      <w:tr w14:paraId="7633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BB3E2D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Партнёры в реализации практики</w:t>
            </w:r>
          </w:p>
          <w:p w14:paraId="3E68A16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(с информацией о формах взаимодействия)</w:t>
            </w:r>
          </w:p>
        </w:tc>
        <w:tc>
          <w:tcPr>
            <w:tcW w:w="7619" w:type="dxa"/>
          </w:tcPr>
          <w:p w14:paraId="470E9C8D">
            <w:pPr>
              <w:pStyle w:val="12"/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ind w:left="0"/>
              <w:jc w:val="both"/>
              <w:textAlignment w:val="baseline"/>
              <w:rPr>
                <w:rStyle w:val="17"/>
                <w:rFonts w:hint="default"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/>
                <w:b/>
                <w:spacing w:val="-5"/>
                <w:sz w:val="24"/>
                <w:szCs w:val="24"/>
              </w:rPr>
              <w:t>Министерство здравоохранения Красноярского края.</w:t>
            </w:r>
          </w:p>
          <w:p w14:paraId="4661E6C5">
            <w:pPr>
              <w:pStyle w:val="12"/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ind w:left="0"/>
              <w:jc w:val="both"/>
              <w:textAlignment w:val="baseline"/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/>
                <w:spacing w:val="-5"/>
                <w:sz w:val="24"/>
                <w:szCs w:val="24"/>
              </w:rPr>
              <w:t>Формы взаимодействия: координация политики и нормативной базы, обеспечение законодательной поддержки и предоставление консультационной помощи.</w:t>
            </w:r>
          </w:p>
          <w:p w14:paraId="02E992C5">
            <w:pPr>
              <w:pStyle w:val="12"/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ind w:left="0"/>
              <w:jc w:val="both"/>
              <w:textAlignment w:val="baseline"/>
              <w:rPr>
                <w:rStyle w:val="17"/>
                <w:rFonts w:hint="default"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Медицинские организации: </w:t>
            </w:r>
            <w:r>
              <w:rPr>
                <w:rStyle w:val="17"/>
                <w:rFonts w:hint="default" w:ascii="Times New Roman" w:hAnsi="Times New Roman" w:cs="Times New Roman"/>
                <w:bCs/>
                <w:spacing w:val="-5"/>
                <w:sz w:val="24"/>
                <w:szCs w:val="24"/>
              </w:rPr>
              <w:t>межрайонные</w:t>
            </w:r>
            <w:r>
              <w:rPr>
                <w:rStyle w:val="17"/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Style w:val="17"/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больницы, поликлиники, районные больницы и амбулатории. </w:t>
            </w:r>
          </w:p>
          <w:p w14:paraId="4819B5BB">
            <w:pPr>
              <w:pStyle w:val="12"/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ind w:left="0"/>
              <w:jc w:val="both"/>
              <w:textAlignment w:val="baseline"/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/>
                <w:spacing w:val="-5"/>
                <w:sz w:val="24"/>
                <w:szCs w:val="24"/>
              </w:rPr>
              <w:t>Формы взаимодействия: предоставление условий для проведения полевой практики, руководство работой ординаторов, создание среды для приобретения опыта.</w:t>
            </w:r>
          </w:p>
          <w:p w14:paraId="2D20726B">
            <w:pPr>
              <w:pStyle w:val="12"/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ind w:left="0"/>
              <w:jc w:val="both"/>
              <w:textAlignment w:val="baseline"/>
              <w:rPr>
                <w:rStyle w:val="17"/>
                <w:rFonts w:hint="default"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Ассоциации и общественные объединения работников здравоохранения: </w:t>
            </w:r>
            <w:r>
              <w:rPr>
                <w:rStyle w:val="17"/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профессиональные ассоциации врачей, профсоюзы медицинских работников. </w:t>
            </w:r>
          </w:p>
          <w:p w14:paraId="1D5D9F6D">
            <w:pPr>
              <w:pStyle w:val="12"/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ind w:left="0"/>
              <w:jc w:val="both"/>
              <w:textAlignment w:val="baseline"/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/>
                <w:spacing w:val="-5"/>
                <w:sz w:val="24"/>
                <w:szCs w:val="24"/>
              </w:rPr>
              <w:t>Формы взаимодействия: обмен опытом, обсуждение лучших практик, лоббирование интересов медицинских работников и содействие внедрению инноваций.</w:t>
            </w:r>
          </w:p>
          <w:p w14:paraId="1B964C78">
            <w:pPr>
              <w:pStyle w:val="12"/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ind w:left="0"/>
              <w:jc w:val="both"/>
              <w:textAlignment w:val="baseline"/>
              <w:rPr>
                <w:rStyle w:val="7"/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Волонтерское движение «Медики-волонтеры»: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Формы взаимодействия: информационная поддержка и привлечение волонтеров к проектным мероприятиям.</w:t>
            </w:r>
          </w:p>
          <w:p w14:paraId="7CB81755">
            <w:pPr>
              <w:widowControl w:val="0"/>
              <w:jc w:val="both"/>
              <w:rPr>
                <w:rStyle w:val="17"/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Агентство труда и занятости населения Красноярского края </w:t>
            </w:r>
          </w:p>
          <w:p w14:paraId="7B816CA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Формы взаимодействия: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>регистрация участников проекта на платформе «Работа в России», подбор вакансий и размещение резюме участников, обеспечивающие эффективное трудоустройство выпускников в медицинских организациях региона.</w:t>
            </w:r>
          </w:p>
        </w:tc>
      </w:tr>
      <w:tr w14:paraId="73FD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0B5E0F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Возможность тиражирования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7619" w:type="dxa"/>
          </w:tcPr>
          <w:p w14:paraId="7F4536CE">
            <w:pPr>
              <w:pStyle w:val="11"/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Полевая практика «Медицинский спецназ» как инструмент решения проблемы дефицита специалистов может быть масштабирована в другие сферы, испытывающие нехватку кадров:</w:t>
            </w:r>
          </w:p>
          <w:p w14:paraId="1D547FE3">
            <w:pPr>
              <w:pStyle w:val="11"/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Направления распространения:</w:t>
            </w:r>
          </w:p>
          <w:p w14:paraId="4DBAF577">
            <w:pPr>
              <w:pStyle w:val="11"/>
              <w:widowControl w:val="0"/>
              <w:numPr>
                <w:ilvl w:val="0"/>
                <w:numId w:val="8"/>
              </w:numPr>
              <w:spacing w:before="0" w:before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– подготовка педагогов через распределение по школам с наставничеством.</w:t>
            </w:r>
          </w:p>
          <w:p w14:paraId="1867B372">
            <w:pPr>
              <w:pStyle w:val="11"/>
              <w:widowControl w:val="0"/>
              <w:numPr>
                <w:ilvl w:val="0"/>
                <w:numId w:val="8"/>
              </w:numPr>
              <w:spacing w:before="0" w:before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Промышленность и строительство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– обучение инженеров и техспециалистов с направлением в регионы.</w:t>
            </w:r>
          </w:p>
          <w:p w14:paraId="5D5BCE64">
            <w:pPr>
              <w:pStyle w:val="11"/>
              <w:widowControl w:val="0"/>
              <w:numPr>
                <w:ilvl w:val="0"/>
                <w:numId w:val="8"/>
              </w:numPr>
              <w:spacing w:before="0" w:before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Сельское хозяйство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– подготовка агрономов и ветеринаров через практику в агропредприятиях.</w:t>
            </w:r>
          </w:p>
          <w:p w14:paraId="5D01D513">
            <w:pPr>
              <w:pStyle w:val="11"/>
              <w:widowControl w:val="0"/>
              <w:numPr>
                <w:ilvl w:val="0"/>
                <w:numId w:val="8"/>
              </w:numPr>
              <w:spacing w:before="0" w:before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Транспорт и логистика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– привлечение молодых специалистов в регионы с дефицитом кадров.</w:t>
            </w:r>
          </w:p>
          <w:p w14:paraId="2A582700">
            <w:pPr>
              <w:widowControl w:val="0"/>
              <w:spacing w:before="100" w:beforeAutospacing="1" w:after="100" w:afterAutospacing="1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Условия для тиражирования:</w:t>
            </w:r>
          </w:p>
          <w:p w14:paraId="12DCF076">
            <w:pPr>
              <w:widowControl w:val="0"/>
              <w:numPr>
                <w:ilvl w:val="0"/>
                <w:numId w:val="9"/>
              </w:numPr>
              <w:spacing w:after="100" w:afterAutospacing="1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Наличие партнерской сети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– сотрудничество с региональными органами власти и образовательными организациями (Ассоциация ВУЗов).</w:t>
            </w:r>
          </w:p>
          <w:p w14:paraId="4101A0F4">
            <w:pPr>
              <w:widowControl w:val="0"/>
              <w:numPr>
                <w:ilvl w:val="0"/>
                <w:numId w:val="9"/>
              </w:numPr>
              <w:spacing w:after="100" w:afterAutospacing="1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Инфраструктурная готовность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– доступ  к цифровым ресурсам  (например, интеграция с порталом «Работа в России»).</w:t>
            </w:r>
          </w:p>
          <w:p w14:paraId="7688926B">
            <w:pPr>
              <w:widowControl w:val="0"/>
              <w:numPr>
                <w:ilvl w:val="0"/>
                <w:numId w:val="9"/>
              </w:numPr>
              <w:spacing w:after="100" w:afterAutospacing="1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Методическая база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– адаптируемые учебные программы, система наставничества и алгоритмы взаимодействия с работодателями.</w:t>
            </w:r>
          </w:p>
          <w:p w14:paraId="417DEFB7">
            <w:pPr>
              <w:pStyle w:val="11"/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Этапы внедрения:</w:t>
            </w:r>
          </w:p>
          <w:p w14:paraId="17620D42">
            <w:pPr>
              <w:widowControl w:val="0"/>
              <w:numPr>
                <w:ilvl w:val="0"/>
                <w:numId w:val="10"/>
              </w:numPr>
              <w:spacing w:after="100" w:afterAutospacing="1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Анализ потребностей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– оценка кадрового дефицита и определение приоритетных специальностей.</w:t>
            </w:r>
          </w:p>
          <w:p w14:paraId="27A36549">
            <w:pPr>
              <w:widowControl w:val="0"/>
              <w:numPr>
                <w:ilvl w:val="0"/>
                <w:numId w:val="10"/>
              </w:numPr>
              <w:spacing w:after="100" w:afterAutospacing="1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Заключение соглашений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– с учреждениями, органами власти.</w:t>
            </w:r>
          </w:p>
          <w:p w14:paraId="42715FDC">
            <w:pPr>
              <w:widowControl w:val="0"/>
              <w:numPr>
                <w:ilvl w:val="0"/>
                <w:numId w:val="10"/>
              </w:numPr>
              <w:spacing w:after="100" w:afterAutospacing="1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Адаптация модели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– под специфику региона (например, акцент на  востребованные узкопрофильные специальности).</w:t>
            </w:r>
          </w:p>
          <w:p w14:paraId="1277598F">
            <w:pPr>
              <w:widowControl w:val="0"/>
              <w:numPr>
                <w:ilvl w:val="0"/>
                <w:numId w:val="10"/>
              </w:numPr>
              <w:spacing w:after="100" w:afterAutospacing="1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Пилотный запуск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– апробация на ограниченной группе молодых специалистов  с последующей масштабизацией.</w:t>
            </w:r>
          </w:p>
          <w:p w14:paraId="21B65698">
            <w:pPr>
              <w:pStyle w:val="11"/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Такой подход поможет сократить дефицит кадров и оптимизировать подготовку специалистов.</w:t>
            </w:r>
          </w:p>
        </w:tc>
      </w:tr>
      <w:tr w14:paraId="2752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A0697E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Расходы на практику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(бюджет на реализацию проекта)</w:t>
            </w:r>
          </w:p>
        </w:tc>
        <w:tc>
          <w:tcPr>
            <w:tcW w:w="7619" w:type="dxa"/>
          </w:tcPr>
          <w:p w14:paraId="7D515D04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Основные расходы, связанные с прохождением полевой практики, покрываются 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работодателями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, которые принимают ординаторов. А это: </w:t>
            </w:r>
          </w:p>
          <w:p w14:paraId="356A697A">
            <w:pPr>
              <w:widowControl w:val="0"/>
              <w:numPr>
                <w:ilvl w:val="0"/>
                <w:numId w:val="11"/>
              </w:num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Оплата проезда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к месту практики (компенсация транспортных расходов).</w:t>
            </w:r>
          </w:p>
          <w:p w14:paraId="4E5D2D15">
            <w:pPr>
              <w:widowControl w:val="0"/>
              <w:numPr>
                <w:ilvl w:val="0"/>
                <w:numId w:val="11"/>
              </w:num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Проживание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(аренда жилья или компенсация затрат на общежитие).</w:t>
            </w:r>
          </w:p>
          <w:p w14:paraId="67976E92">
            <w:pPr>
              <w:widowControl w:val="0"/>
              <w:numPr>
                <w:ilvl w:val="0"/>
                <w:numId w:val="11"/>
              </w:num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Зарплата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(практика подразумевает трудовые отношения).</w:t>
            </w:r>
          </w:p>
          <w:p w14:paraId="3779BF1E">
            <w:pPr>
              <w:widowControl w:val="0"/>
              <w:numPr>
                <w:ilvl w:val="0"/>
                <w:numId w:val="11"/>
              </w:num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Методическое сопровождение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(обучение, инструктаж за счет медицинских организаций).</w:t>
            </w:r>
          </w:p>
          <w:p w14:paraId="54A9334C">
            <w:pPr>
              <w:widowControl w:val="0"/>
              <w:ind w:left="72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  <w:p w14:paraId="54A5A0D6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Обоснование:</w:t>
            </w:r>
          </w:p>
          <w:p w14:paraId="711821C2">
            <w:pPr>
              <w:widowControl w:val="0"/>
              <w:numPr>
                <w:ilvl w:val="0"/>
                <w:numId w:val="12"/>
              </w:num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Работодатели заинтересованы в подготовке будущих кадров и готовы инвестировать в их адаптацию.</w:t>
            </w:r>
          </w:p>
          <w:p w14:paraId="45D3FE85">
            <w:pPr>
              <w:widowControl w:val="0"/>
              <w:numPr>
                <w:ilvl w:val="0"/>
                <w:numId w:val="12"/>
              </w:num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Снижение финансовой нагрузки на образовательное учреждение и студентов.</w:t>
            </w:r>
          </w:p>
          <w:p w14:paraId="70D815A5">
            <w:pPr>
              <w:widowControl w:val="0"/>
              <w:numPr>
                <w:ilvl w:val="0"/>
                <w:numId w:val="12"/>
              </w:num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Возможность трудоустройства успешных стажеров после практики.</w:t>
            </w:r>
          </w:p>
          <w:p w14:paraId="68A97DD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7B9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89D939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Ссылки на публикации о практике</w:t>
            </w:r>
          </w:p>
        </w:tc>
        <w:tc>
          <w:tcPr>
            <w:tcW w:w="7619" w:type="dxa"/>
          </w:tcPr>
          <w:p w14:paraId="58A4246E">
            <w:pPr>
              <w:widowControl w:val="0"/>
              <w:numPr>
                <w:ilvl w:val="0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Полевая практика - «Медицинский спецназ». Официальный сайт Красноярского государственного медицинского университета им. проф. В.Ф. Войно-Ясенецкого Минздрава России – Центр карьеры ИПО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URL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00A791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left="72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"https://krasgmu.ru/index.php?page%5bcommon%5d=dept&amp;id=2605&amp;cat=folder&amp;fid=87373"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t>krasgmu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t>index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t>php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ru-RU"/>
              </w:rPr>
              <w:t>?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t>page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t>common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ru-RU"/>
              </w:rPr>
              <w:t>]=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t>dept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ru-RU"/>
              </w:rPr>
              <w:t>&amp;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t>id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ru-RU"/>
              </w:rPr>
              <w:t>=2605&amp;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t>cat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ru-RU"/>
              </w:rPr>
              <w:t>=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t>folder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ru-RU"/>
              </w:rPr>
              <w:t>&amp;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t>fid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ru-RU"/>
              </w:rPr>
              <w:t>=87373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30F6ED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left="72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F0C4BE">
            <w:pPr>
              <w:widowControl w:val="0"/>
              <w:numPr>
                <w:ilvl w:val="0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Ректор КрасГМУ Алексей Протопопов: Если ты готов лечиться у своих выпускников, ты на верном пути // Министерство здравоохранения Красноярского края. Официальный сайт. –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URL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"https://kraszdrav.ru/news/12852"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kraszdrav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news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/12852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  <w:p w14:paraId="66010B94">
            <w:pPr>
              <w:pStyle w:val="14"/>
              <w:widowControl/>
              <w:numPr>
                <w:ilvl w:val="0"/>
                <w:numId w:val="13"/>
              </w:numPr>
              <w:spacing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«Полевая практика» круче, чем сериал «Интерны»!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– URL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"https://t.me/krasgmu_career/2396"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</w:rPr>
              <w:t>https://t.me/krasgmu_career/2396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14:paraId="599895E3">
            <w:pPr>
              <w:pStyle w:val="14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BAFD21">
            <w:pPr>
              <w:widowControl w:val="0"/>
              <w:numPr>
                <w:ilvl w:val="0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Лучшие практики КрасГМУ по работе с ординаторами и развитию научно-педагогических кадров представили на всероссийской конференции в Москве // Министерство здравоохранения Красноярского края. Официальный сайт. –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URL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"https://kraszdrav.ru/news/13155"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kraszdrav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news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/13155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  <w:p w14:paraId="198DC8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72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5B9849">
            <w:pPr>
              <w:widowControl w:val="0"/>
              <w:numPr>
                <w:ilvl w:val="0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«Лучшая пятилетка в истории развития КрасГМУ»: ректор медуниверситета Алексей Протопопов отчитался в работе за пять лет// Министерство здравоохранения Российской Федерации. Официальный сайт. –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URL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"https://minzdrav.gov.ru/regional_news/23241-luchshaya-pyatiletka-v-istorii-razvitiya-krasgmu-rektor-meduniversiteta-aleksey-protopopov-otchitalsya-v-rabote-za-pyat-let"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minzdrav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gov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regional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news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/23241-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luchshaya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pyatiletka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v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istorii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razvitiya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krasgmu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rektor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meduniversiteta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aleksey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protopopov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otchitalsya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v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rabote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za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pyat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let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14:paraId="27EE123F">
            <w:pPr>
              <w:widowControl w:val="0"/>
              <w:ind w:left="72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3EB9C0">
            <w:pPr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Выездная производственная практика как условие профессионального определения ординатора // Журнал «Медицинское образование и профессиональное развитие». –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URL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"https://www.medobr.ru/ru/jarticles/822.html?SSr=490134fe7411ffffffff27c__07e9021c0b3107-2c6f"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www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medobr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jarticles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/822.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html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?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SSr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=490134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fe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7411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ffffffff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27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__07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9021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3107-2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14:paraId="4868E3CD">
            <w:pPr>
              <w:widowControl w:val="0"/>
              <w:ind w:left="72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F7FC6C">
            <w:pPr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Ректор КрасГМУ Алексей Протопопов: «Если ты готов лечиться у своих выпускников, ты на верном пути» // «Аккредитация в образовании». –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URL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"https://akvobr.ru/new/publications/581"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akvobr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new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publications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/581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  <w:p w14:paraId="169BA9FB">
            <w:pPr>
              <w:widowControl w:val="0"/>
              <w:ind w:left="72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D4C7A4">
            <w:pPr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Выпускник КрасГМУ рассказал о своей работе в районной больнице //КрасГМУ им. проф. В. Ф. Войно-Ясенецкого. Официальный Телеграм-канал. –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URL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"https://t.me/krasgmu_official/1872"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me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krasgmu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official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/1872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  <w:p w14:paraId="39FBC707">
            <w:pPr>
              <w:widowControl w:val="0"/>
              <w:ind w:left="72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0F397A">
            <w:pPr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Серия мероприятий от ИПО КрасГМУ — «Диалог на равных» // КрасГМУ им. проф. В. Ф. Войно-Ясенецкого. Официальное сообщество ВКонтакте. –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URL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"https://vk.com/wall-213841992_1041?w=wall-213841992_1041"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vk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com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wall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-213841992_1041?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w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=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wall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-213841992_1041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  <w:p w14:paraId="621CC04E">
            <w:pPr>
              <w:pStyle w:val="14"/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B4E98F">
            <w:pPr>
              <w:pStyle w:val="14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Лучшие практики КрасГМУ по работе с ординаторами и развитию научно-педагогических кадров   –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URL</w:t>
            </w:r>
          </w:p>
          <w:p w14:paraId="4070DEA1">
            <w:pPr>
              <w:pStyle w:val="14"/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"https://t.me/krasgmu_official/2295"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https://t.me/krasgmu_official/2295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end"/>
            </w:r>
          </w:p>
          <w:p w14:paraId="45198B7F">
            <w:pPr>
              <w:pStyle w:val="14"/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096C25">
            <w:pPr>
              <w:pStyle w:val="14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Серия мероприятий от ИПО КрасГМУ — «Диалог на равных»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URL</w:t>
            </w:r>
          </w:p>
          <w:p w14:paraId="0486753A">
            <w:pPr>
              <w:pStyle w:val="14"/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"https://t.me/krasgmu_official/1319"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https://t.me/krasgmu_official/1319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end"/>
            </w:r>
          </w:p>
          <w:p w14:paraId="354BE4E0">
            <w:pPr>
              <w:pStyle w:val="14"/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982C5A">
            <w:pPr>
              <w:pStyle w:val="14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Видео. Вечерний Красноярск «Прима», выпуск 27.06.2024 (с 52 минуты) –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URL</w:t>
            </w:r>
          </w:p>
          <w:p w14:paraId="57EA4B3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"https://vk.com/video-17355786_456249686"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https://vk.com/video-17355786_456249686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end"/>
            </w:r>
          </w:p>
          <w:p w14:paraId="4CD8CCA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0E8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2D708A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Фото и видео материалы </w:t>
            </w:r>
          </w:p>
          <w:p w14:paraId="1C56EE98">
            <w:pPr>
              <w:widowControl w:val="0"/>
              <w:jc w:val="left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(архив или в форме ссылки на облачное хранилище)</w:t>
            </w:r>
          </w:p>
        </w:tc>
        <w:tc>
          <w:tcPr>
            <w:tcW w:w="7619" w:type="dxa"/>
          </w:tcPr>
          <w:p w14:paraId="46D8262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"https://krasgmu.ru/index.php?page%5bcommon%5d=content&amp;id=309393"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https://krasgmu.ru/index.php?page[common]=content&amp;id=309393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end"/>
            </w:r>
          </w:p>
          <w:p w14:paraId="4214DB0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A4B26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7696804">
      <w:pPr>
        <w:tabs>
          <w:tab w:val="left" w:pos="2268"/>
          <w:tab w:val="left" w:pos="5103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Начальник Центра карьеры</w:t>
      </w:r>
    </w:p>
    <w:p w14:paraId="2BDD5ECA">
      <w:pPr>
        <w:tabs>
          <w:tab w:val="left" w:pos="2268"/>
          <w:tab w:val="left" w:pos="5103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Института последипломного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_____________                    О.В. Ширкина</w:t>
      </w:r>
    </w:p>
    <w:p w14:paraId="52DA1586">
      <w:pPr>
        <w:tabs>
          <w:tab w:val="left" w:pos="2268"/>
          <w:tab w:val="left" w:pos="5103"/>
        </w:tabs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1D90BD6">
      <w:pPr>
        <w:tabs>
          <w:tab w:val="left" w:pos="2268"/>
          <w:tab w:val="left" w:pos="5103"/>
        </w:tabs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«05» мая  2025 г.</w:t>
      </w:r>
    </w:p>
    <w:p w14:paraId="51BA247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134" w:right="851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663BC"/>
    <w:multiLevelType w:val="multilevel"/>
    <w:tmpl w:val="073663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0F245F4"/>
    <w:multiLevelType w:val="multilevel"/>
    <w:tmpl w:val="40F245F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29E38EF"/>
    <w:multiLevelType w:val="multilevel"/>
    <w:tmpl w:val="529E38E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B214D"/>
    <w:multiLevelType w:val="multilevel"/>
    <w:tmpl w:val="53AB214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5130023"/>
    <w:multiLevelType w:val="multilevel"/>
    <w:tmpl w:val="551300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7E94117"/>
    <w:multiLevelType w:val="multilevel"/>
    <w:tmpl w:val="57E94117"/>
    <w:lvl w:ilvl="0" w:tentative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C2B1453"/>
    <w:multiLevelType w:val="multilevel"/>
    <w:tmpl w:val="5C2B14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3B43ABA"/>
    <w:multiLevelType w:val="multilevel"/>
    <w:tmpl w:val="63B43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63C5481F"/>
    <w:multiLevelType w:val="multilevel"/>
    <w:tmpl w:val="63C5481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5DE484A"/>
    <w:multiLevelType w:val="multilevel"/>
    <w:tmpl w:val="65DE484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1F17762"/>
    <w:multiLevelType w:val="multilevel"/>
    <w:tmpl w:val="71F177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79AE6AC8"/>
    <w:multiLevelType w:val="multilevel"/>
    <w:tmpl w:val="79AE6AC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7AED3625"/>
    <w:multiLevelType w:val="multilevel"/>
    <w:tmpl w:val="7AED362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"/>
  </w:num>
  <w:num w:numId="5">
    <w:abstractNumId w:val="9"/>
  </w:num>
  <w:num w:numId="6">
    <w:abstractNumId w:val="12"/>
  </w:num>
  <w:num w:numId="7">
    <w:abstractNumId w:val="3"/>
  </w:num>
  <w:num w:numId="8">
    <w:abstractNumId w:val="10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11"/>
    <w:rsid w:val="00085EB9"/>
    <w:rsid w:val="000B4F89"/>
    <w:rsid w:val="000D7EB5"/>
    <w:rsid w:val="00113627"/>
    <w:rsid w:val="001507A0"/>
    <w:rsid w:val="00166FB8"/>
    <w:rsid w:val="001A072B"/>
    <w:rsid w:val="001A1E6B"/>
    <w:rsid w:val="001C0B5A"/>
    <w:rsid w:val="002820DF"/>
    <w:rsid w:val="002A1040"/>
    <w:rsid w:val="002B2728"/>
    <w:rsid w:val="002B792E"/>
    <w:rsid w:val="002F1802"/>
    <w:rsid w:val="003332A7"/>
    <w:rsid w:val="003673E6"/>
    <w:rsid w:val="0037567F"/>
    <w:rsid w:val="00376661"/>
    <w:rsid w:val="003A6049"/>
    <w:rsid w:val="003F1A46"/>
    <w:rsid w:val="003F61B5"/>
    <w:rsid w:val="00442E94"/>
    <w:rsid w:val="0045338E"/>
    <w:rsid w:val="004D58AC"/>
    <w:rsid w:val="004E7501"/>
    <w:rsid w:val="005079B3"/>
    <w:rsid w:val="005D726F"/>
    <w:rsid w:val="00605034"/>
    <w:rsid w:val="00617BF8"/>
    <w:rsid w:val="00645691"/>
    <w:rsid w:val="00687137"/>
    <w:rsid w:val="006917F7"/>
    <w:rsid w:val="006A7410"/>
    <w:rsid w:val="006E4513"/>
    <w:rsid w:val="006E4FAF"/>
    <w:rsid w:val="00794FBA"/>
    <w:rsid w:val="007E068D"/>
    <w:rsid w:val="007E2F11"/>
    <w:rsid w:val="007F2739"/>
    <w:rsid w:val="00874516"/>
    <w:rsid w:val="00904278"/>
    <w:rsid w:val="00934F0B"/>
    <w:rsid w:val="00984BBE"/>
    <w:rsid w:val="009B6079"/>
    <w:rsid w:val="00A2487A"/>
    <w:rsid w:val="00B6238F"/>
    <w:rsid w:val="00C51235"/>
    <w:rsid w:val="00C7540E"/>
    <w:rsid w:val="00C803E4"/>
    <w:rsid w:val="00CA5B3D"/>
    <w:rsid w:val="00CB2A1B"/>
    <w:rsid w:val="00CC70E9"/>
    <w:rsid w:val="00CD1692"/>
    <w:rsid w:val="00CE03EA"/>
    <w:rsid w:val="00D12D4C"/>
    <w:rsid w:val="00D348AE"/>
    <w:rsid w:val="00D67CC1"/>
    <w:rsid w:val="00D70971"/>
    <w:rsid w:val="00D97459"/>
    <w:rsid w:val="00DB358B"/>
    <w:rsid w:val="00DC1AA1"/>
    <w:rsid w:val="00DC727A"/>
    <w:rsid w:val="00DD4AEA"/>
    <w:rsid w:val="00DE158C"/>
    <w:rsid w:val="00DE445E"/>
    <w:rsid w:val="00E01E13"/>
    <w:rsid w:val="00E07555"/>
    <w:rsid w:val="00E3027C"/>
    <w:rsid w:val="00E632CE"/>
    <w:rsid w:val="00ED68BC"/>
    <w:rsid w:val="00EF0BD7"/>
    <w:rsid w:val="00FB5B55"/>
    <w:rsid w:val="00FC7899"/>
    <w:rsid w:val="1A58426B"/>
    <w:rsid w:val="2CE34819"/>
    <w:rsid w:val="39B366B6"/>
    <w:rsid w:val="3CD84CD7"/>
    <w:rsid w:val="630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link w:val="18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Emphasis"/>
    <w:basedOn w:val="4"/>
    <w:qFormat/>
    <w:uiPriority w:val="20"/>
    <w:rPr>
      <w:i/>
      <w:iCs/>
    </w:rPr>
  </w:style>
  <w:style w:type="character" w:styleId="8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basedOn w:val="4"/>
    <w:qFormat/>
    <w:uiPriority w:val="22"/>
    <w:rPr>
      <w:b/>
      <w:bCs/>
    </w:rPr>
  </w:style>
  <w:style w:type="paragraph" w:styleId="10">
    <w:name w:val="Balloon Text"/>
    <w:basedOn w:val="1"/>
    <w:link w:val="23"/>
    <w:qFormat/>
    <w:uiPriority w:val="0"/>
    <w:rPr>
      <w:rFonts w:ascii="Tahoma" w:hAnsi="Tahoma" w:cs="Tahoma"/>
      <w:sz w:val="16"/>
      <w:szCs w:val="16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2">
    <w:name w:val="HTML Preformatted"/>
    <w:basedOn w:val="1"/>
    <w:link w:val="15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lang w:val="ru-RU" w:eastAsia="ru-RU"/>
    </w:rPr>
  </w:style>
  <w:style w:type="table" w:styleId="13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Стандартный HTML Знак"/>
    <w:basedOn w:val="4"/>
    <w:link w:val="12"/>
    <w:qFormat/>
    <w:uiPriority w:val="99"/>
    <w:rPr>
      <w:rFonts w:ascii="Courier New" w:hAnsi="Courier New" w:eastAsia="Times New Roman" w:cs="Courier New"/>
    </w:rPr>
  </w:style>
  <w:style w:type="paragraph" w:customStyle="1" w:styleId="16">
    <w:name w:val="sc-uhnfh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7">
    <w:name w:val="sc-fhsyak"/>
    <w:basedOn w:val="4"/>
    <w:qFormat/>
    <w:uiPriority w:val="0"/>
  </w:style>
  <w:style w:type="character" w:customStyle="1" w:styleId="18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9">
    <w:name w:val="katex-mathml"/>
    <w:basedOn w:val="4"/>
    <w:qFormat/>
    <w:uiPriority w:val="0"/>
  </w:style>
  <w:style w:type="character" w:customStyle="1" w:styleId="20">
    <w:name w:val="mord"/>
    <w:basedOn w:val="4"/>
    <w:qFormat/>
    <w:uiPriority w:val="0"/>
  </w:style>
  <w:style w:type="character" w:customStyle="1" w:styleId="21">
    <w:name w:val="mrel"/>
    <w:basedOn w:val="4"/>
    <w:qFormat/>
    <w:uiPriority w:val="0"/>
  </w:style>
  <w:style w:type="character" w:customStyle="1" w:styleId="22">
    <w:name w:val="Заголовок 3 Знак"/>
    <w:basedOn w:val="4"/>
    <w:link w:val="3"/>
    <w:semiHidden/>
    <w:qFormat/>
    <w:uiPriority w:val="0"/>
    <w:rPr>
      <w:rFonts w:asciiTheme="majorHAnsi" w:hAnsiTheme="majorHAnsi" w:eastAsiaTheme="majorEastAsia" w:cstheme="majorBidi"/>
      <w:b/>
      <w:bCs/>
      <w:color w:val="5B9BD5" w:themeColor="accent1"/>
      <w:lang w:val="en-US" w:eastAsia="zh-CN"/>
      <w14:textFill>
        <w14:solidFill>
          <w14:schemeClr w14:val="accent1"/>
        </w14:solidFill>
      </w14:textFill>
    </w:rPr>
  </w:style>
  <w:style w:type="character" w:customStyle="1" w:styleId="23">
    <w:name w:val="Текст выноски Знак"/>
    <w:basedOn w:val="4"/>
    <w:link w:val="10"/>
    <w:qFormat/>
    <w:uiPriority w:val="0"/>
    <w:rPr>
      <w:rFonts w:ascii="Tahoma" w:hAnsi="Tahoma" w:cs="Tahoma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1942</Words>
  <Characters>11076</Characters>
  <Lines>92</Lines>
  <Paragraphs>25</Paragraphs>
  <TotalTime>1</TotalTime>
  <ScaleCrop>false</ScaleCrop>
  <LinksUpToDate>false</LinksUpToDate>
  <CharactersWithSpaces>12993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2025-05-05T03:52:00Z</dcterms:created>
  <dc:creator>Анастасия Смирн�</dc:creator>
  <cp:lastModifiedBy>Анастасия Смирн�</cp:lastModifiedBy>
  <cp:lastPrinted>2025-05-05T03:50:00Z</cp:lastPrinted>
  <dcterms:modified xsi:type="dcterms:W3CDTF">2026-02-05T02:44:18Z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5850AB863C7349EBBD1286FCB451CD3B_11</vt:lpwstr>
  </property>
</Properties>
</file>