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EC0DB">
      <w:pPr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Приложение № 1</w:t>
      </w:r>
    </w:p>
    <w:p w14:paraId="2F2D4FE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E12F8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Заявка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участие в Конкурсе лучших практик центров карьеры Красноярского края, направленных на содействие трудоустройству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 2025 году</w:t>
      </w:r>
    </w:p>
    <w:p w14:paraId="4F4DCCAD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6485"/>
      </w:tblGrid>
      <w:tr w14:paraId="10D0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0F308F8E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организации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(полное и сокращенное)</w:t>
            </w:r>
          </w:p>
        </w:tc>
        <w:tc>
          <w:tcPr>
            <w:tcW w:w="6485" w:type="dxa"/>
          </w:tcPr>
          <w:p w14:paraId="7AD98C0C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Краевое государственное автономное профессиональное образовательное учреждение «Техникум индустрии гостеприимства и сервиса»</w:t>
            </w:r>
          </w:p>
        </w:tc>
      </w:tr>
      <w:tr w14:paraId="1E2EF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75F1FE2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Муниципальное образование</w:t>
            </w:r>
          </w:p>
        </w:tc>
        <w:tc>
          <w:tcPr>
            <w:tcW w:w="6485" w:type="dxa"/>
          </w:tcPr>
          <w:p w14:paraId="5FB0D6D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г. Красноярск</w:t>
            </w:r>
          </w:p>
        </w:tc>
      </w:tr>
      <w:tr w14:paraId="0A42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42A0793B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Номинация</w:t>
            </w:r>
          </w:p>
          <w:p w14:paraId="00E4698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(выбрать одну)</w:t>
            </w:r>
          </w:p>
        </w:tc>
        <w:tc>
          <w:tcPr>
            <w:tcW w:w="6485" w:type="dxa"/>
          </w:tcPr>
          <w:p w14:paraId="77E25FD9">
            <w:pPr>
              <w:widowControl w:val="0"/>
              <w:ind w:left="3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«Сопровождение карьерной траектории молодого специалиста. Наставничество»</w:t>
            </w:r>
          </w:p>
        </w:tc>
      </w:tr>
      <w:tr w14:paraId="2B19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658A64B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Наименование практики</w:t>
            </w:r>
          </w:p>
        </w:tc>
        <w:tc>
          <w:tcPr>
            <w:tcW w:w="6485" w:type="dxa"/>
          </w:tcPr>
          <w:p w14:paraId="653E35B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«Вовлечения молодежи в предпринимательскую деятельность на территории Красноярского края в системе среднего профессионального образования</w:t>
            </w:r>
          </w:p>
        </w:tc>
      </w:tr>
      <w:tr w14:paraId="0BE4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7FA9CD6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Охват практики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(количество и категории участников)</w:t>
            </w:r>
          </w:p>
        </w:tc>
        <w:tc>
          <w:tcPr>
            <w:tcW w:w="6485" w:type="dxa"/>
          </w:tcPr>
          <w:p w14:paraId="0DAC8AC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186 человек, студенты 4 курса</w:t>
            </w:r>
          </w:p>
        </w:tc>
      </w:tr>
      <w:tr w14:paraId="2EE9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08C18304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Цель практики</w:t>
            </w:r>
          </w:p>
        </w:tc>
        <w:tc>
          <w:tcPr>
            <w:tcW w:w="6485" w:type="dxa"/>
          </w:tcPr>
          <w:p w14:paraId="1506DF5B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Успешная реализация бизнес-проектов студентов последнего (3 или 4)  курса в рамках программы наставничества</w:t>
            </w:r>
          </w:p>
          <w:p w14:paraId="35B85D8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E08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68C7009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Задачи проекта </w:t>
            </w:r>
          </w:p>
        </w:tc>
        <w:tc>
          <w:tcPr>
            <w:tcW w:w="6485" w:type="dxa"/>
          </w:tcPr>
          <w:p w14:paraId="6704BB8F">
            <w:pPr>
              <w:widowControl w:val="0"/>
              <w:numPr>
                <w:ilvl w:val="0"/>
                <w:numId w:val="1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Формирование условий для реализации программы</w:t>
            </w:r>
          </w:p>
          <w:p w14:paraId="3B9C50F0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 Выявление наставляемых и запросов обучающихся в теории ведения бизнеса и практической реализации</w:t>
            </w:r>
          </w:p>
          <w:p w14:paraId="76D9E7EB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3. Выявление наставников среди сотрудников техникума и привлеченных партнеров</w:t>
            </w:r>
          </w:p>
          <w:p w14:paraId="20A30F52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4. Формирование наставнических пар на основании запросов и выявленных дефицитов у обучающихся в области ведения предпринимательской деятельности</w:t>
            </w:r>
          </w:p>
          <w:p w14:paraId="2A8F747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5.1. Теоретическая подготовка и устранение выявленных дефицитов обучающихся в рамках программы (теория ведения бизнеса, практические навыки ведения, выявление целевой аудитории, рынков сбыта)</w:t>
            </w:r>
          </w:p>
          <w:p w14:paraId="5C73AB22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5.2 .Практическая отработка навыков на примере бизнес-проекта обучающегося </w:t>
            </w:r>
          </w:p>
          <w:p w14:paraId="5C79102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5.3. Консультационная поддержка начинающих предпринимателей привлеченными экспертами в рамках грантовых программ (Помощь в подготовке заявки на финансирование</w:t>
            </w:r>
          </w:p>
          <w:p w14:paraId="2B6D184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6. Отработка первых продаж новых бизнес-проектов, выход на рынок Красноярского края</w:t>
            </w:r>
          </w:p>
          <w:p w14:paraId="44DF65A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7. Выявление удовлетворенности результатами работы наставнической пары</w:t>
            </w:r>
          </w:p>
        </w:tc>
      </w:tr>
      <w:tr w14:paraId="53CF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57197D8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Описание практики, не более 1500 знаков (с пробелами)</w:t>
            </w:r>
          </w:p>
          <w:p w14:paraId="2E6581D9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(наличие комплекса системных мероприятий (маршрутизация), используемые средства и методы реализации практики и т.д.)</w:t>
            </w:r>
          </w:p>
        </w:tc>
        <w:tc>
          <w:tcPr>
            <w:tcW w:w="6485" w:type="dxa"/>
          </w:tcPr>
          <w:p w14:paraId="6F3AF82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Используемые инструменты:</w:t>
            </w:r>
          </w:p>
          <w:p w14:paraId="444F0055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Баддинг, инструктаж, обеспечение ресурсами, обучение, решение практических кейсов на примере собственного проекта, рекомендации по проекту</w:t>
            </w:r>
          </w:p>
          <w:p w14:paraId="25CC99B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Ключевые контрольные точки и этапы внедрения практики: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этапы наставнической практики непосредственно в Вашей организации, мероприятия, которые позволяют решить задачу каждого этапа.</w:t>
            </w:r>
          </w:p>
          <w:p w14:paraId="3531DD5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Подготовка условий для запуска программы наставничества.</w:t>
            </w:r>
          </w:p>
          <w:p w14:paraId="550546F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 Выявление и формирование базы наставляемых.</w:t>
            </w:r>
          </w:p>
          <w:p w14:paraId="4680754E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 Формирование базы наставников..</w:t>
            </w:r>
          </w:p>
          <w:p w14:paraId="492109AD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 Формирование наставнических пар.</w:t>
            </w:r>
          </w:p>
          <w:p w14:paraId="137D119C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 Работа наставнических пар</w:t>
            </w:r>
          </w:p>
          <w:p w14:paraId="40194665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 Завершение работы.</w:t>
            </w:r>
          </w:p>
          <w:p w14:paraId="24AE576D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 Мониторинг реализации и получение обратной связи</w:t>
            </w:r>
          </w:p>
          <w:p w14:paraId="4F5CB60E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от участников программы и иных, причастных к программе, лиц.</w:t>
            </w:r>
          </w:p>
          <w:p w14:paraId="35E3AC8D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Сроки реализации программы наставнической практики, продолжительность программы: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72 часа</w:t>
            </w:r>
          </w:p>
          <w:p w14:paraId="7A5F78A2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Длительность программы: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семестр</w:t>
            </w:r>
          </w:p>
          <w:p w14:paraId="56D6032E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Факторы, необходимые для успешной реализации практики: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система мотивации, коммуникативная среда ОО, партнеры, договоренности и т.д.. </w:t>
            </w:r>
          </w:p>
          <w:p w14:paraId="3BA3CFC5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Используемые ресурсы: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Внутренние ресурсы, использованные для успешной реализации практики (информационные, кадровые, финансовые, материально-технические, административные)</w:t>
            </w:r>
          </w:p>
          <w:p w14:paraId="1666883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•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Система мотивации наставников: премирование по итогам завершения наставнической практики, всесторонняя поддержка со стороны руководства ОО, возможность прохождения курсов повышения квалификации в области реализуемой программы</w:t>
            </w:r>
          </w:p>
          <w:p w14:paraId="7684830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•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Система мотивации наставляемых: предоставление возможностей прохождения курсов повышения квалификации в сфере предпринимательской деятельности (ММАУ ЦС МСП), возможность самореализации</w:t>
            </w:r>
          </w:p>
          <w:p w14:paraId="33BCBC22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•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Привлечение сторонних партнеров для реализации наставнической практики</w:t>
            </w:r>
          </w:p>
          <w:p w14:paraId="6A8A234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•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Предоставление мест на ярмарках, проводимых на территории города Красноярска</w:t>
            </w:r>
          </w:p>
          <w:p w14:paraId="5078BDE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•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Привлечение специалистов техникума и специалистов партнеров для проведения обучения по направлениям предпринимательской деятельности</w:t>
            </w:r>
          </w:p>
          <w:p w14:paraId="431A0F99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Результативность и эффективность практики:</w:t>
            </w:r>
          </w:p>
          <w:p w14:paraId="07333D9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Успешная реализация бизнес-проектов обучавшихся, совершение первых продаж и выход на рынок Красноярского края в области реализации проекта</w:t>
            </w:r>
          </w:p>
        </w:tc>
      </w:tr>
      <w:tr w14:paraId="04AB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5A8D1E2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Количественные и качественные показатели</w:t>
            </w:r>
          </w:p>
        </w:tc>
        <w:tc>
          <w:tcPr>
            <w:tcW w:w="6485" w:type="dxa"/>
          </w:tcPr>
          <w:p w14:paraId="294B96B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186 человек успешно завершили образовательный модуль по федеральной программе развития молодежного предпринимательства «Я в деле» и успешно разработали бизнес-проекты. Финалисты представили Красноярский край на федеральном этапе в г. Москва</w:t>
            </w:r>
          </w:p>
        </w:tc>
      </w:tr>
      <w:tr w14:paraId="7633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6BB3E2D1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Партнёры в реализации практики</w:t>
            </w:r>
          </w:p>
          <w:p w14:paraId="3E68A16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(с информацией о формах взаимодействия)</w:t>
            </w:r>
          </w:p>
        </w:tc>
        <w:tc>
          <w:tcPr>
            <w:tcW w:w="6485" w:type="dxa"/>
          </w:tcPr>
          <w:p w14:paraId="43D72668">
            <w:pPr>
              <w:pStyle w:val="7"/>
              <w:widowControl w:val="0"/>
              <w:numPr>
                <w:ilvl w:val="0"/>
                <w:numId w:val="2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Центр «Мой бизнес» (консультационные и образовательные услуги)</w:t>
            </w:r>
          </w:p>
          <w:p w14:paraId="21C2B060">
            <w:pPr>
              <w:pStyle w:val="7"/>
              <w:widowControl w:val="0"/>
              <w:numPr>
                <w:ilvl w:val="0"/>
                <w:numId w:val="2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ММАУ ЦС МСП (консультационные и образовательные услуги)</w:t>
            </w:r>
          </w:p>
          <w:p w14:paraId="7B816CAF">
            <w:pPr>
              <w:pStyle w:val="7"/>
              <w:widowControl w:val="0"/>
              <w:numPr>
                <w:ilvl w:val="0"/>
                <w:numId w:val="2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Благотворительный фонд «Капитаны» (консультационные и образовательные услуги, сувенирная продукция)</w:t>
            </w:r>
          </w:p>
        </w:tc>
      </w:tr>
      <w:tr w14:paraId="73FD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10B5E0F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Возможность тиражирования (при наличии)</w:t>
            </w:r>
          </w:p>
        </w:tc>
        <w:tc>
          <w:tcPr>
            <w:tcW w:w="6485" w:type="dxa"/>
          </w:tcPr>
          <w:p w14:paraId="2AEE15F3">
            <w:pPr>
              <w:pStyle w:val="5"/>
              <w:widowControl w:val="0"/>
              <w:numPr>
                <w:numId w:val="0"/>
              </w:numPr>
              <w:spacing w:before="0" w:beforeAutospacing="0" w:after="0" w:afterAutospacing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Реализация практики на базе других образовательных учреждений возможна, используя опыт и наработки разработчика, вовлекая в деятельность партнеров, занимающихся реализацией программ молодежного предпринимательства на базе ОО (центр «Мой бизнес», ММАУ ЦС МСП, СФУ и др), повышая квалификацию наставников в предметной области, возможно добиться высокой эффективности реализации программы.</w:t>
            </w:r>
          </w:p>
          <w:p w14:paraId="0ACCDD41">
            <w:pPr>
              <w:pStyle w:val="5"/>
              <w:widowControl w:val="0"/>
              <w:numPr>
                <w:numId w:val="0"/>
              </w:numPr>
              <w:spacing w:before="0" w:beforeAutospacing="0" w:after="0" w:afterAutospacing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Факторы, которые могут снизить результативность практики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/>
              </w:rPr>
              <w:t>:</w:t>
            </w:r>
          </w:p>
          <w:p w14:paraId="157749EB">
            <w:pPr>
              <w:widowControl w:val="0"/>
              <w:numPr>
                <w:ilvl w:val="0"/>
                <w:numId w:val="3"/>
              </w:numPr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Отсутствие мотивации наставников, </w:t>
            </w:r>
          </w:p>
          <w:p w14:paraId="3A14272B">
            <w:pPr>
              <w:widowControl w:val="0"/>
              <w:numPr>
                <w:ilvl w:val="0"/>
                <w:numId w:val="3"/>
              </w:numPr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потеря интереса обучающихся к реализации проекта, </w:t>
            </w:r>
          </w:p>
          <w:p w14:paraId="21B65698">
            <w:pPr>
              <w:widowControl w:val="0"/>
              <w:numPr>
                <w:ilvl w:val="0"/>
                <w:numId w:val="3"/>
              </w:numPr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высокая занятость и нагрузка наста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вников реализующих программу</w:t>
            </w:r>
          </w:p>
        </w:tc>
      </w:tr>
      <w:tr w14:paraId="2752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4A0697E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Расходы на практику (бюджет на реализацию проекта)</w:t>
            </w:r>
          </w:p>
        </w:tc>
        <w:tc>
          <w:tcPr>
            <w:tcW w:w="6485" w:type="dxa"/>
          </w:tcPr>
          <w:p w14:paraId="68A97DDB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 рублей</w:t>
            </w:r>
          </w:p>
        </w:tc>
      </w:tr>
      <w:tr w14:paraId="27B9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489D939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Ссылки на публикации о практике</w:t>
            </w:r>
          </w:p>
        </w:tc>
        <w:tc>
          <w:tcPr>
            <w:tcW w:w="6485" w:type="dxa"/>
          </w:tcPr>
          <w:p w14:paraId="4B6781F5">
            <w:pPr>
              <w:pStyle w:val="8"/>
              <w:widowControl w:val="0"/>
              <w:numPr>
                <w:ilvl w:val="3"/>
                <w:numId w:val="4"/>
              </w:numPr>
              <w:spacing w:before="0" w:beforeAutospacing="0" w:after="0" w:afterAutospacing="0"/>
              <w:ind w:left="742" w:hanging="567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Освещение реализации практики в СМИ, сайтах ОО, партнеров, социальных сетях для потенциальной целевой аудитории.</w:t>
            </w:r>
          </w:p>
          <w:p w14:paraId="5CF16766">
            <w:pPr>
              <w:pStyle w:val="8"/>
              <w:widowControl w:val="0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"https://vk.com/tigis_info?w=wall-191152302_4668"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https://vk.com/tigis_info?w=wall-191152302_4668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  <w:p w14:paraId="34189443">
            <w:pPr>
              <w:pStyle w:val="8"/>
              <w:widowControl w:val="0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"https://vk.com/tigis_info?w=wall-191152302_3509"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https://vk.com/tigis_info?w=wall-191152302_3509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  <w:p w14:paraId="2DFCB0DF">
            <w:pPr>
              <w:pStyle w:val="8"/>
              <w:widowControl w:val="0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"https://vk.com/tigis_info?w=wall-191152302_3464"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https://vk.com/tigis_info?w=wall-191152302_3464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  <w:p w14:paraId="521A2F61">
            <w:pPr>
              <w:pStyle w:val="8"/>
              <w:widowControl w:val="0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"https://vk.com/tigis_info?w=wall-191152302_3037"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https://vk.com/tigis_info?w=wall-191152302_3037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  <w:p w14:paraId="51988A4F">
            <w:pPr>
              <w:pStyle w:val="8"/>
              <w:widowControl w:val="0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"https://vk.com/tigis_info?w=wall-191152302_5046"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https://vk.com/tigis_info?w=wall-191152302_5046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  <w:p w14:paraId="63FECC05">
            <w:pPr>
              <w:pStyle w:val="8"/>
              <w:widowControl w:val="0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"https://vk.com/tigis_info?w=wall-191152302_5937"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https://vk.com/tigis_info?w=wall-191152302_5937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  <w:p w14:paraId="40E5B50E">
            <w:pPr>
              <w:pStyle w:val="8"/>
              <w:widowControl w:val="0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"https://vk.com/tigis_info?w=wall-191152302_5882"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https://vk.com/tigis_info?w=wall-191152302_5882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  <w:p w14:paraId="475FC0BD">
            <w:pPr>
              <w:pStyle w:val="8"/>
              <w:widowControl w:val="0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"https://vk.com/tigis_info?w=wall-191152302_5845"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https://vk.com/tigis_info?w=wall-191152302_5845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  <w:p w14:paraId="3F71E6A8">
            <w:pPr>
              <w:pStyle w:val="8"/>
              <w:widowControl w:val="0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"https://vk.com/tigis_info?w=wall-191152302_5790"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https://vk.com/tigis_info?w=wall-191152302_5790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  <w:p w14:paraId="0FAA8643">
            <w:pPr>
              <w:pStyle w:val="8"/>
              <w:widowControl w:val="0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"https://vk.com/tigis_info?w=wall-191152302_5459"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https://vk.com/tigis_info?w=wall-191152302_5459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  <w:p w14:paraId="1BED79E8">
            <w:pPr>
              <w:pStyle w:val="8"/>
              <w:widowControl w:val="0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"https://vk.com/tigis_info?w=wall-191152302_4804"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https://vk.com/tigis_info?w=wall-191152302_4804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  <w:p w14:paraId="006A6A4A">
            <w:pPr>
              <w:pStyle w:val="8"/>
              <w:widowControl w:val="0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"https://vk.com/tigis_info?w=wall-191152302_4716"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https://vk.com/tigis_info?w=wall-191152302_4716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  <w:p w14:paraId="0D7C446B">
            <w:pPr>
              <w:pStyle w:val="8"/>
              <w:widowControl w:val="0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https://vk.com/uleykras?w=wall-212444861_1465</w:t>
            </w:r>
          </w:p>
          <w:p w14:paraId="735984CD">
            <w:pPr>
              <w:pStyle w:val="8"/>
              <w:widowControl w:val="0"/>
              <w:numPr>
                <w:ilvl w:val="3"/>
                <w:numId w:val="4"/>
              </w:numPr>
              <w:spacing w:before="0" w:beforeAutospacing="0" w:after="0" w:afterAutospacing="0"/>
              <w:ind w:left="742" w:hanging="567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Описание практики представлена в научных журналах и конференциях.</w:t>
            </w:r>
          </w:p>
          <w:p w14:paraId="4C48A033">
            <w:pPr>
              <w:pStyle w:val="8"/>
              <w:widowControl w:val="0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Инклюзия в региональном и профессиональном образовании: теория и практика, опыт и результаты (2022) 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"https://pl9.ru/docs/RIP/Documents/5.pdf"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https://pl9.ru/docs/RIP/Documents/5.pdf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 xml:space="preserve"> )</w:t>
            </w:r>
          </w:p>
          <w:p w14:paraId="4CD8CCA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0E8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32D708A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Фото и видео материалы </w:t>
            </w:r>
          </w:p>
          <w:p w14:paraId="1C56EE98">
            <w:pPr>
              <w:widowControl w:val="0"/>
              <w:jc w:val="left"/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(архив или в форме ссылки на облачное хранилище)</w:t>
            </w:r>
          </w:p>
        </w:tc>
        <w:tc>
          <w:tcPr>
            <w:tcW w:w="6485" w:type="dxa"/>
          </w:tcPr>
          <w:p w14:paraId="4214DB01">
            <w:pPr>
              <w:pStyle w:val="8"/>
              <w:widowControl w:val="0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</w:tbl>
    <w:p w14:paraId="0A4B26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61EDDE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188197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BDD5ECA">
      <w:pPr>
        <w:tabs>
          <w:tab w:val="left" w:pos="2268"/>
          <w:tab w:val="left" w:pos="5103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Берилло И.В./_____________________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</w:p>
    <w:p w14:paraId="11D90BD6">
      <w:pPr>
        <w:tabs>
          <w:tab w:val="left" w:pos="2268"/>
          <w:tab w:val="left" w:pos="5103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«____»____________2025 г.</w:t>
      </w:r>
    </w:p>
    <w:p w14:paraId="51BA247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МП</w:t>
      </w:r>
    </w:p>
    <w:sectPr>
      <w:pgSz w:w="11906" w:h="16838"/>
      <w:pgMar w:top="1134" w:right="851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0F4379"/>
    <w:multiLevelType w:val="singleLevel"/>
    <w:tmpl w:val="AA0F437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 w:cs="Wingdings"/>
        <w:sz w:val="16"/>
        <w:szCs w:val="16"/>
      </w:rPr>
    </w:lvl>
  </w:abstractNum>
  <w:abstractNum w:abstractNumId="1">
    <w:nsid w:val="129E7675"/>
    <w:multiLevelType w:val="multilevel"/>
    <w:tmpl w:val="129E7675"/>
    <w:lvl w:ilvl="0" w:tentative="0">
      <w:start w:val="1"/>
      <w:numFmt w:val="bullet"/>
      <w:lvlText w:val=""/>
      <w:lvlJc w:val="left"/>
      <w:pPr>
        <w:ind w:left="146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8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0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2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4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6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8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0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22" w:hanging="360"/>
      </w:pPr>
      <w:rPr>
        <w:rFonts w:hint="default" w:ascii="Wingdings" w:hAnsi="Wingdings"/>
      </w:rPr>
    </w:lvl>
  </w:abstractNum>
  <w:abstractNum w:abstractNumId="2">
    <w:nsid w:val="163F11B4"/>
    <w:multiLevelType w:val="multilevel"/>
    <w:tmpl w:val="163F11B4"/>
    <w:lvl w:ilvl="0" w:tentative="0">
      <w:start w:val="1"/>
      <w:numFmt w:val="decimal"/>
      <w:lvlText w:val="%1."/>
      <w:lvlJc w:val="left"/>
      <w:pPr>
        <w:ind w:left="754" w:hanging="360"/>
      </w:pPr>
    </w:lvl>
    <w:lvl w:ilvl="1" w:tentative="0">
      <w:start w:val="1"/>
      <w:numFmt w:val="lowerLetter"/>
      <w:lvlText w:val="%2."/>
      <w:lvlJc w:val="left"/>
      <w:pPr>
        <w:ind w:left="1474" w:hanging="360"/>
      </w:pPr>
    </w:lvl>
    <w:lvl w:ilvl="2" w:tentative="0">
      <w:start w:val="1"/>
      <w:numFmt w:val="lowerRoman"/>
      <w:lvlText w:val="%3."/>
      <w:lvlJc w:val="right"/>
      <w:pPr>
        <w:ind w:left="2194" w:hanging="180"/>
      </w:pPr>
    </w:lvl>
    <w:lvl w:ilvl="3" w:tentative="0">
      <w:start w:val="1"/>
      <w:numFmt w:val="decimal"/>
      <w:lvlText w:val="%4."/>
      <w:lvlJc w:val="left"/>
      <w:pPr>
        <w:ind w:left="2914" w:hanging="360"/>
      </w:pPr>
    </w:lvl>
    <w:lvl w:ilvl="4" w:tentative="0">
      <w:start w:val="1"/>
      <w:numFmt w:val="lowerLetter"/>
      <w:lvlText w:val="%5."/>
      <w:lvlJc w:val="left"/>
      <w:pPr>
        <w:ind w:left="3634" w:hanging="360"/>
      </w:pPr>
    </w:lvl>
    <w:lvl w:ilvl="5" w:tentative="0">
      <w:start w:val="1"/>
      <w:numFmt w:val="lowerRoman"/>
      <w:lvlText w:val="%6."/>
      <w:lvlJc w:val="right"/>
      <w:pPr>
        <w:ind w:left="4354" w:hanging="180"/>
      </w:pPr>
    </w:lvl>
    <w:lvl w:ilvl="6" w:tentative="0">
      <w:start w:val="1"/>
      <w:numFmt w:val="decimal"/>
      <w:lvlText w:val="%7."/>
      <w:lvlJc w:val="left"/>
      <w:pPr>
        <w:ind w:left="5074" w:hanging="360"/>
      </w:pPr>
    </w:lvl>
    <w:lvl w:ilvl="7" w:tentative="0">
      <w:start w:val="1"/>
      <w:numFmt w:val="lowerLetter"/>
      <w:lvlText w:val="%8."/>
      <w:lvlJc w:val="left"/>
      <w:pPr>
        <w:ind w:left="5794" w:hanging="360"/>
      </w:pPr>
    </w:lvl>
    <w:lvl w:ilvl="8" w:tentative="0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4E8DE1F8"/>
    <w:multiLevelType w:val="singleLevel"/>
    <w:tmpl w:val="4E8DE1F8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F437527"/>
    <w:multiLevelType w:val="multilevel"/>
    <w:tmpl w:val="4F43752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11"/>
    <w:rsid w:val="001A1E6B"/>
    <w:rsid w:val="001C0B5A"/>
    <w:rsid w:val="002820DF"/>
    <w:rsid w:val="003673E6"/>
    <w:rsid w:val="0037567F"/>
    <w:rsid w:val="003F1A46"/>
    <w:rsid w:val="004511FE"/>
    <w:rsid w:val="004D58AC"/>
    <w:rsid w:val="005079B3"/>
    <w:rsid w:val="006A7410"/>
    <w:rsid w:val="007E2F11"/>
    <w:rsid w:val="00CD1692"/>
    <w:rsid w:val="00EA2B38"/>
    <w:rsid w:val="00F70115"/>
    <w:rsid w:val="2CE34819"/>
    <w:rsid w:val="30F65B42"/>
    <w:rsid w:val="39B366B6"/>
    <w:rsid w:val="3CD84CD7"/>
    <w:rsid w:val="630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iPriority w:val="99"/>
    <w:pPr>
      <w:ind w:left="720"/>
      <w:contextualSpacing/>
    </w:pPr>
  </w:style>
  <w:style w:type="paragraph" w:customStyle="1" w:styleId="8">
    <w:name w:val="docdata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1146</Words>
  <Characters>6533</Characters>
  <Lines>54</Lines>
  <Paragraphs>15</Paragraphs>
  <TotalTime>9</TotalTime>
  <ScaleCrop>false</ScaleCrop>
  <LinksUpToDate>false</LinksUpToDate>
  <CharactersWithSpaces>7664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2025-05-05T09:01:00Z</dcterms:created>
  <dc:creator>Анастасия Смирн�</dc:creator>
  <cp:lastModifiedBy>Анастасия Смирн�</cp:lastModifiedBy>
  <cp:lastPrinted>2024-12-24T06:55:00Z</cp:lastPrinted>
  <dcterms:modified xsi:type="dcterms:W3CDTF">2026-02-05T02:54:59Z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5850AB863C7349EBBD1286FCB451CD3B_11</vt:lpwstr>
  </property>
</Properties>
</file>