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F8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Заявка на участие в Конкурсе лучших практик центров карьеры Красноярского края, направленных на содействие трудоустройству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2025 году</w:t>
      </w:r>
    </w:p>
    <w:p w14:paraId="4F4DCCA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095"/>
      </w:tblGrid>
      <w:tr w14:paraId="10D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F308F8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организации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</w:p>
        </w:tc>
        <w:tc>
          <w:tcPr>
            <w:tcW w:w="6095" w:type="dxa"/>
          </w:tcPr>
          <w:p w14:paraId="7AD98C0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Краевое государственное бюджетное профессиональное образовательное учреждение «Назаровский энергостроительный техникум» (КГБПОУ «Назаровский энергостроительный техникум»)</w:t>
            </w:r>
          </w:p>
        </w:tc>
      </w:tr>
      <w:tr w14:paraId="1E2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5F1FE2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Муниципальное образование</w:t>
            </w:r>
          </w:p>
        </w:tc>
        <w:tc>
          <w:tcPr>
            <w:tcW w:w="6095" w:type="dxa"/>
          </w:tcPr>
          <w:p w14:paraId="5FB0D6D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город Назарово</w:t>
            </w:r>
          </w:p>
        </w:tc>
      </w:tr>
      <w:tr w14:paraId="0A4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2A0793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  <w:p w14:paraId="00E46987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14:paraId="77E25FD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«Сопровождение карьерной траектории молодого специалиста. Наставничество»</w:t>
            </w:r>
          </w:p>
        </w:tc>
      </w:tr>
      <w:tr w14:paraId="2B19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58A64B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практики</w:t>
            </w:r>
          </w:p>
        </w:tc>
        <w:tc>
          <w:tcPr>
            <w:tcW w:w="6095" w:type="dxa"/>
          </w:tcPr>
          <w:p w14:paraId="653E35B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«Сквозной карьерный курс: от эффективной профориентации к осознанной карьере и достойному трудоустройству»</w:t>
            </w:r>
          </w:p>
        </w:tc>
      </w:tr>
      <w:tr w14:paraId="0BE4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FA9CD6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Охват практики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</w:p>
        </w:tc>
        <w:tc>
          <w:tcPr>
            <w:tcW w:w="6095" w:type="dxa"/>
          </w:tcPr>
          <w:p w14:paraId="646B9A9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Школьники 9-11 классов (1500 чел.) г. Назарово, Назаровского района, г. Ужур, Ужурского района, г. Шарыпово, Шарыповского района; </w:t>
            </w:r>
          </w:p>
          <w:p w14:paraId="68FB63F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студенты техникума 1 - 4 курс (720 чел.).</w:t>
            </w:r>
          </w:p>
          <w:p w14:paraId="0DAC8AC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Программа реализуется в период проведения профориентационных мероприятий, на протяжении всего периода обучения в техникуме и в течение двух лет после окончания техникума.</w:t>
            </w:r>
          </w:p>
        </w:tc>
      </w:tr>
      <w:tr w14:paraId="2EE9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8C1830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Цель практики</w:t>
            </w:r>
          </w:p>
        </w:tc>
        <w:tc>
          <w:tcPr>
            <w:tcW w:w="6095" w:type="dxa"/>
          </w:tcPr>
          <w:p w14:paraId="35B85D8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Создание образовательного пространства, способствующего профессиональному самоопределению, трудоустройству и профессиональному росту обучающихся в условиях непрерывного сопровождения отраслевых работодателей.</w:t>
            </w:r>
          </w:p>
        </w:tc>
      </w:tr>
      <w:tr w14:paraId="7E08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8C7009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Задачи проекта </w:t>
            </w:r>
          </w:p>
        </w:tc>
        <w:tc>
          <w:tcPr>
            <w:tcW w:w="6095" w:type="dxa"/>
          </w:tcPr>
          <w:p w14:paraId="6E087989"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ind w:left="33" w:firstLine="0"/>
              <w:jc w:val="both"/>
              <w:rPr>
                <w:rStyle w:val="5"/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5"/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  <w:lang w:val="ru-RU"/>
              </w:rPr>
              <w:t xml:space="preserve">Реализация сквозного карьерного курса с включением модели </w:t>
            </w:r>
            <w:r>
              <w:rPr>
                <w:rStyle w:val="5"/>
                <w:rFonts w:hint="default" w:ascii="Times New Roman" w:hAnsi="Times New Roman" w:eastAsia="Arial Unicode MS" w:cs="Times New Roman"/>
                <w:b w:val="0"/>
                <w:sz w:val="24"/>
                <w:szCs w:val="24"/>
                <w:lang w:val="ru-RU"/>
              </w:rPr>
              <w:t>наставничества «Наставник – мастер производственного обучения – студент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2DB68783"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ind w:left="33" w:firstLine="0"/>
              <w:jc w:val="both"/>
              <w:rPr>
                <w:rStyle w:val="5"/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5"/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  <w:lang w:val="ru-RU"/>
              </w:rPr>
              <w:t>Популяризация энергетических специальностей и профессий с целью осознанного отношения школьников к своей будущей специальности/профессии.</w:t>
            </w:r>
          </w:p>
          <w:p w14:paraId="57C50F1E"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ind w:left="33" w:firstLine="0"/>
              <w:jc w:val="both"/>
              <w:rPr>
                <w:rStyle w:val="5"/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5"/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  <w:lang w:val="ru-RU"/>
              </w:rPr>
              <w:t>Адресная подготовка рабочего и специалиста для предприятий с требуемым набором навыков/квалификаций (кадры «под ключ»).</w:t>
            </w:r>
          </w:p>
          <w:p w14:paraId="44DF65AF"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ind w:left="33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Arial Unicode MS" w:cs="Times New Roman"/>
                <w:b w:val="0"/>
                <w:bCs w:val="0"/>
                <w:sz w:val="24"/>
                <w:szCs w:val="24"/>
              </w:rPr>
              <w:t>Гарантированное трудоустройство выпускников.</w:t>
            </w:r>
          </w:p>
        </w:tc>
      </w:tr>
      <w:tr w14:paraId="53CF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7197D8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практики, не более 1500 знаков (с пробелами)</w:t>
            </w:r>
          </w:p>
          <w:p w14:paraId="2E6581D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14:paraId="231C650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Сквозной карьерный курс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- комплексная образовательная программа, интегрированная в учебный процесс техникума.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Сопровождение карьерной траектории на протяжении всего периода обучения,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реализация модели «Наставник-мастер производственного обучения-студент»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омогают студенту успешно войти в профессиональную среду уже в процессе обучения.</w:t>
            </w:r>
          </w:p>
          <w:p w14:paraId="2D7A042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Основные этапы программы включают:</w:t>
            </w:r>
          </w:p>
          <w:p w14:paraId="4EDDCAC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Поступление в техникум: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начало образовательного пути, где студент выбирает свою будущую специальность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(профильные классы, профтестирование, профпробы, мастер-классы,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профориентационные игры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)</w:t>
            </w:r>
          </w:p>
          <w:p w14:paraId="5B83949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Трекинг прогресса: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регулярная оценка успехов студента, мониторинг его достижений и корректировка учебного процесса для достижения наилучших результатов (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договор о целевом обучении через ЕЦП «Работа России»; исследовательский хакатон «Карьера в России»; карьерный план; резюме; портфолио;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чемпионат профмастерства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737B29D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Сопровождение: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поддержка со стороны преподавателей, наставников и карьерных консультантов на протяжении всего периода обучения (проектная деятельность; кейсовое движение; бинарные занятия в специализированных лабораториях и мастерских; освоение 2-3 смежных квалификаций; учебная дисциплина «Конструктор карьеры») </w:t>
            </w:r>
          </w:p>
          <w:p w14:paraId="7451ABA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Знакомство с бизнесом: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реализация модели «Наставник-мастер производственного обучения-студент» через интеграцию усилий техникума и предприятия в части внедрения системы наставничества как формы обучения на рабочем месте. Организация встреч студентов с представителями бизнеса, потенциальными работодателями, участие в стажировках и проектах (ЕДОД; промышленный туризм; именные корпоративные стипендии; карьерный подиум; ярмарки вакансий; отраслевой полигон; оплачиваемая производственная практика, стажировка; обратная связь от работодателя)</w:t>
            </w:r>
          </w:p>
          <w:p w14:paraId="07333D9F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Выбор мест работы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помощь студентам в поиске подходящих вакансий, подготовке к собеседованию, трудоустройстве (опережающее трудоустройство;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обучение по индивидуальному плану)</w:t>
            </w:r>
          </w:p>
        </w:tc>
      </w:tr>
      <w:tr w14:paraId="04A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A8D1E2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Количественные и качественные показатели</w:t>
            </w:r>
          </w:p>
        </w:tc>
        <w:tc>
          <w:tcPr>
            <w:tcW w:w="6095" w:type="dxa"/>
          </w:tcPr>
          <w:p w14:paraId="4658553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100% выполнение КЦП, наличие конкурса при поступлении в техникум; </w:t>
            </w:r>
          </w:p>
          <w:p w14:paraId="3C5D33E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85% студентов проходят оплачиваемую производственную практику с закреплением наставников на предприятии;</w:t>
            </w:r>
          </w:p>
          <w:p w14:paraId="370FAA7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100% обучающиеся в рамках ОПОП осваивают 2-3 дополнительные квалификации в период 2-3 курса;</w:t>
            </w:r>
          </w:p>
          <w:p w14:paraId="5C18E6B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50% студентов имеют договор о целевом обучении;</w:t>
            </w:r>
          </w:p>
          <w:p w14:paraId="64599CF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30% обучающихся имеют опережающее трудоустройство по профилю с 3 курса с сопровождением наставников на предприятии;</w:t>
            </w:r>
          </w:p>
          <w:p w14:paraId="62A2A4B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85% выпускников трудоустроены в течение первого года выпуска по полученной специальности/профессии;</w:t>
            </w:r>
          </w:p>
          <w:p w14:paraId="28ED21A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95% мотивированное трудоустройство;</w:t>
            </w:r>
          </w:p>
          <w:p w14:paraId="04E8371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80% стремятся к дальнейшему карьерному росту.</w:t>
            </w:r>
          </w:p>
          <w:p w14:paraId="43EC32E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100% удовлетворенность работодателей качеством подготовки выпускников;</w:t>
            </w:r>
          </w:p>
          <w:p w14:paraId="294B96B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100% повышение репутации (имиджа) техникума.</w:t>
            </w:r>
          </w:p>
        </w:tc>
      </w:tr>
      <w:tr w14:paraId="7633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BB3E2D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Партнёры в реализации практики</w:t>
            </w:r>
          </w:p>
          <w:p w14:paraId="3E68A16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14:paraId="44A498F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ООО «Сибирская генерирующая компания», филиалы АО «Енисейская ТГК (ТГК-13)», АО «Назаровская ГРЭС» – базовый работодатель, участник топливно-энергетического кластера в рамках ФП «Профессионалитет», производственные практики, стажировки через ЕЦП «Работа России, договор о целевом обучении через ЕЦП «Работа России, трудоустройство;</w:t>
            </w:r>
          </w:p>
          <w:p w14:paraId="6190A91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филиалы АО «СУЭК-Красноярск», филиал ПАО «ЮНИПРО» «Березовская ГРЭС», филиалы ПАО «РОССЕТИ Сибирь» - базовый работодатель, участник топливно-энергетического кластера в рамках регионального проекта «Профессионалитет для всех», производственные практики, стажировки через ЕЦП «Работа России, договор о целевом обучении через ЕЦП «Работа России, трудоустройство;</w:t>
            </w:r>
          </w:p>
          <w:p w14:paraId="7CF3433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филиалы ООО «Единая сервисная компания СУЭК», АО «Красноярская ГЭС», АО «Полюс Красноярск», АО «Полюс Логистика», АО «СибИАЦ», ПАО «ГМК «Норильский никель», ПАО «Богучанская ГЭС», АО «Норильско-Таймырская энергетическая компания», ООО «СКЗМК - Сибирь», филиал ООО "Инжиниринг строительство обслуживание", ПАО Сбербанк, АО «Россельхозбанк», ПАО «Совкомбанк», ПАО «ВТБ» - производственные практики, стажировки через ЕЦП «Работа России, договор о целевом обучении через ЕЦП «Работа России, трудоустройство;</w:t>
            </w:r>
          </w:p>
          <w:p w14:paraId="4F8B25B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Центр занятости населения города Назарово – разработка скоординированных действий по проведению мероприятий, направленных на решение вопросов занятости обучающихся и выпускников, их маршрутизацию к работодателям в целях трудоустройства, организация ярмарок вакансий, популяризация ЕЦП «Работа России», поиск работы, стажировки;</w:t>
            </w:r>
          </w:p>
          <w:p w14:paraId="7B816CA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телерадиокомпания ООО «Медиахолдинг Пирамида» - публикация информации о мероприятиях в техникуме, популяризация деятельности техникума.</w:t>
            </w:r>
          </w:p>
        </w:tc>
      </w:tr>
      <w:tr w14:paraId="73FD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0B5E0F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Возможность тиражирования </w:t>
            </w:r>
          </w:p>
        </w:tc>
        <w:tc>
          <w:tcPr>
            <w:tcW w:w="6095" w:type="dxa"/>
          </w:tcPr>
          <w:p w14:paraId="21B6569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Публикация практики</w:t>
            </w:r>
          </w:p>
        </w:tc>
      </w:tr>
      <w:tr w14:paraId="2752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A0697E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Расходы на практику </w:t>
            </w:r>
          </w:p>
        </w:tc>
        <w:tc>
          <w:tcPr>
            <w:tcW w:w="6095" w:type="dxa"/>
          </w:tcPr>
          <w:p w14:paraId="7F08398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Транспортные расходы - 15 000 руб./год;</w:t>
            </w:r>
          </w:p>
          <w:p w14:paraId="63F662D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Сопровождение мероприятий (баннеры, буклеты) - 25 000 руб./год;</w:t>
            </w:r>
          </w:p>
          <w:p w14:paraId="1BACE36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Имиджевая продукция - 200 000 руб./год;</w:t>
            </w:r>
          </w:p>
          <w:p w14:paraId="57766A5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Реклама и продвижение - 60 000 руб./год;</w:t>
            </w:r>
          </w:p>
          <w:p w14:paraId="68A97DD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Итого: 300 000 руб./год</w:t>
            </w:r>
          </w:p>
        </w:tc>
      </w:tr>
      <w:tr w14:paraId="27B9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89D939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Ссылки на публикации о практике</w:t>
            </w:r>
          </w:p>
        </w:tc>
        <w:tc>
          <w:tcPr>
            <w:tcW w:w="6095" w:type="dxa"/>
          </w:tcPr>
          <w:p w14:paraId="0CEC7B9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"https://www.nestn.ru/"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https://www.nestn.ru/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3143322">
            <w:pPr>
              <w:widowControl w:val="0"/>
              <w:jc w:val="both"/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"https://vk.com/nest_professionalitet"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https://vk.com/nest_professionalitet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4CD8CCA7">
            <w:pPr>
              <w:widowControl w:val="0"/>
              <w:jc w:val="both"/>
              <w:rPr>
                <w:rFonts w:hint="default"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https://t.me/nest_profesionalitet_opstek</w:t>
            </w:r>
          </w:p>
        </w:tc>
      </w:tr>
      <w:tr w14:paraId="00E8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2D708A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Фото и видео материалы </w:t>
            </w:r>
          </w:p>
          <w:p w14:paraId="1C56EE98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14:paraId="1F8CCD3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382F5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"https://disk.yandex.ru/d/2gyVPDsgIiX0KQ"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https://disk.yandex.ru/d/2gyVPDsgIiX0KQ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4214DB0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7ABE95CD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D33A7"/>
    <w:multiLevelType w:val="multilevel"/>
    <w:tmpl w:val="402D33A7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 w:ascii="Times New Roman" w:hAnsi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1"/>
    <w:rsid w:val="00035C91"/>
    <w:rsid w:val="00035F6C"/>
    <w:rsid w:val="00056B3F"/>
    <w:rsid w:val="000620BE"/>
    <w:rsid w:val="000661B9"/>
    <w:rsid w:val="000B1C45"/>
    <w:rsid w:val="000B3B3E"/>
    <w:rsid w:val="000C175F"/>
    <w:rsid w:val="000E4B48"/>
    <w:rsid w:val="000E52CA"/>
    <w:rsid w:val="00125977"/>
    <w:rsid w:val="00171FDD"/>
    <w:rsid w:val="001807D6"/>
    <w:rsid w:val="0018530C"/>
    <w:rsid w:val="001A1E6B"/>
    <w:rsid w:val="001C0B5A"/>
    <w:rsid w:val="001C2DD0"/>
    <w:rsid w:val="001D49DF"/>
    <w:rsid w:val="001E5A0C"/>
    <w:rsid w:val="00201FCF"/>
    <w:rsid w:val="00205486"/>
    <w:rsid w:val="00236839"/>
    <w:rsid w:val="002820DF"/>
    <w:rsid w:val="002A3706"/>
    <w:rsid w:val="002B44C7"/>
    <w:rsid w:val="002B5943"/>
    <w:rsid w:val="002D4B84"/>
    <w:rsid w:val="003673E6"/>
    <w:rsid w:val="0037567F"/>
    <w:rsid w:val="00396E7E"/>
    <w:rsid w:val="00397EF9"/>
    <w:rsid w:val="003A16E7"/>
    <w:rsid w:val="003B7DC4"/>
    <w:rsid w:val="003F1A46"/>
    <w:rsid w:val="0044621C"/>
    <w:rsid w:val="00446990"/>
    <w:rsid w:val="00470FA0"/>
    <w:rsid w:val="00494AE0"/>
    <w:rsid w:val="004A1182"/>
    <w:rsid w:val="004A47C3"/>
    <w:rsid w:val="004B4F5D"/>
    <w:rsid w:val="004D58AC"/>
    <w:rsid w:val="004E70B7"/>
    <w:rsid w:val="005079B3"/>
    <w:rsid w:val="00522E7B"/>
    <w:rsid w:val="0055366B"/>
    <w:rsid w:val="005951AB"/>
    <w:rsid w:val="00664E0C"/>
    <w:rsid w:val="00676526"/>
    <w:rsid w:val="00686D53"/>
    <w:rsid w:val="006A7410"/>
    <w:rsid w:val="00731900"/>
    <w:rsid w:val="00787999"/>
    <w:rsid w:val="007B1799"/>
    <w:rsid w:val="007D79C2"/>
    <w:rsid w:val="007E2F11"/>
    <w:rsid w:val="00806549"/>
    <w:rsid w:val="00880468"/>
    <w:rsid w:val="008C10F1"/>
    <w:rsid w:val="008F001A"/>
    <w:rsid w:val="0093005E"/>
    <w:rsid w:val="00974910"/>
    <w:rsid w:val="009A1230"/>
    <w:rsid w:val="009A2CF3"/>
    <w:rsid w:val="009A4220"/>
    <w:rsid w:val="009E2594"/>
    <w:rsid w:val="00A069AB"/>
    <w:rsid w:val="00A52262"/>
    <w:rsid w:val="00AC2735"/>
    <w:rsid w:val="00AC7852"/>
    <w:rsid w:val="00AD0F51"/>
    <w:rsid w:val="00AF3602"/>
    <w:rsid w:val="00B07420"/>
    <w:rsid w:val="00B10568"/>
    <w:rsid w:val="00B24A75"/>
    <w:rsid w:val="00B54308"/>
    <w:rsid w:val="00B74086"/>
    <w:rsid w:val="00B9694B"/>
    <w:rsid w:val="00BB67B8"/>
    <w:rsid w:val="00BC213F"/>
    <w:rsid w:val="00BE16ED"/>
    <w:rsid w:val="00BE1839"/>
    <w:rsid w:val="00BE2559"/>
    <w:rsid w:val="00C1662A"/>
    <w:rsid w:val="00C42DB7"/>
    <w:rsid w:val="00C42DEB"/>
    <w:rsid w:val="00C55962"/>
    <w:rsid w:val="00C57454"/>
    <w:rsid w:val="00C67A71"/>
    <w:rsid w:val="00C937A3"/>
    <w:rsid w:val="00CA7340"/>
    <w:rsid w:val="00CC22B9"/>
    <w:rsid w:val="00CD1692"/>
    <w:rsid w:val="00CD694B"/>
    <w:rsid w:val="00D210D5"/>
    <w:rsid w:val="00D376C6"/>
    <w:rsid w:val="00D65FAB"/>
    <w:rsid w:val="00DD2C2C"/>
    <w:rsid w:val="00E52D3D"/>
    <w:rsid w:val="00E72485"/>
    <w:rsid w:val="00ED08F5"/>
    <w:rsid w:val="00ED51C7"/>
    <w:rsid w:val="00ED5C76"/>
    <w:rsid w:val="00EE4C94"/>
    <w:rsid w:val="00EF5699"/>
    <w:rsid w:val="00F13DDF"/>
    <w:rsid w:val="00F238FF"/>
    <w:rsid w:val="00F366EE"/>
    <w:rsid w:val="00F37827"/>
    <w:rsid w:val="00F5210C"/>
    <w:rsid w:val="00FA3065"/>
    <w:rsid w:val="00FB3736"/>
    <w:rsid w:val="00FC40D1"/>
    <w:rsid w:val="00FD1F21"/>
    <w:rsid w:val="00FD6742"/>
    <w:rsid w:val="00FF5852"/>
    <w:rsid w:val="2CE34819"/>
    <w:rsid w:val="39B366B6"/>
    <w:rsid w:val="3CD84CD7"/>
    <w:rsid w:val="630E372F"/>
    <w:rsid w:val="638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uiPriority w:val="0"/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8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10">
    <w:name w:val="Абзац списка Знак"/>
    <w:link w:val="9"/>
    <w:locked/>
    <w:uiPriority w:val="34"/>
    <w:rPr>
      <w:lang w:val="en-US" w:eastAsia="zh-CN"/>
    </w:rPr>
  </w:style>
  <w:style w:type="character" w:customStyle="1" w:styleId="11">
    <w:name w:val="Текст выноски Знак"/>
    <w:basedOn w:val="2"/>
    <w:link w:val="6"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1050</Words>
  <Characters>5991</Characters>
  <Lines>49</Lines>
  <Paragraphs>14</Paragraphs>
  <TotalTime>877</TotalTime>
  <ScaleCrop>false</ScaleCrop>
  <LinksUpToDate>false</LinksUpToDate>
  <CharactersWithSpaces>7027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2024-07-08T07:03:00Z</dcterms:created>
  <dc:creator>Анастасия Смирн�</dc:creator>
  <cp:lastModifiedBy>Анастасия Смирн�</cp:lastModifiedBy>
  <cp:lastPrinted>2025-05-12T08:44:00Z</cp:lastPrinted>
  <dcterms:modified xsi:type="dcterms:W3CDTF">2026-02-05T03:27:50Z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5850AB863C7349EBBD1286FCB451CD3B_11</vt:lpwstr>
  </property>
</Properties>
</file>